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4581" w:rsidRDefault="003A4581"/>
    <w:tbl>
      <w:tblPr>
        <w:tblW w:w="9795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795"/>
      </w:tblGrid>
      <w:tr w:rsidR="003A4581" w:rsidRPr="003A4581" w:rsidTr="003A4581">
        <w:trPr>
          <w:trHeight w:val="1242"/>
          <w:jc w:val="center"/>
        </w:trPr>
        <w:tc>
          <w:tcPr>
            <w:tcW w:w="97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4581" w:rsidRDefault="003A4581" w:rsidP="003A458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80"/>
                <w:szCs w:val="80"/>
                <w:lang w:eastAsia="ru-RU"/>
              </w:rPr>
            </w:pPr>
            <w:r w:rsidRPr="003A4581">
              <w:rPr>
                <w:rFonts w:ascii="Cambria" w:eastAsia="Times New Roman" w:hAnsi="Cambria" w:cs="Times New Roman"/>
                <w:sz w:val="80"/>
                <w:szCs w:val="80"/>
                <w:lang w:eastAsia="ru-RU"/>
              </w:rPr>
              <w:t xml:space="preserve">Внеклассное мероприятие </w:t>
            </w:r>
          </w:p>
          <w:p w:rsidR="003A4581" w:rsidRDefault="003A4581" w:rsidP="003A458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80"/>
                <w:szCs w:val="80"/>
                <w:lang w:eastAsia="ru-RU"/>
              </w:rPr>
            </w:pPr>
          </w:p>
          <w:p w:rsidR="003A4581" w:rsidRDefault="003A4581" w:rsidP="003A458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80"/>
                <w:szCs w:val="80"/>
                <w:lang w:eastAsia="ru-RU"/>
              </w:rPr>
            </w:pPr>
            <w:r w:rsidRPr="003A4581">
              <w:rPr>
                <w:rFonts w:ascii="Cambria" w:eastAsia="Times New Roman" w:hAnsi="Cambria" w:cs="Times New Roman"/>
                <w:sz w:val="80"/>
                <w:szCs w:val="80"/>
                <w:lang w:eastAsia="ru-RU"/>
              </w:rPr>
              <w:t xml:space="preserve"> на тему </w:t>
            </w:r>
          </w:p>
          <w:p w:rsidR="003A4581" w:rsidRDefault="003A4581" w:rsidP="003A458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80"/>
                <w:szCs w:val="80"/>
                <w:lang w:eastAsia="ru-RU"/>
              </w:rPr>
            </w:pPr>
          </w:p>
          <w:p w:rsidR="003A4581" w:rsidRPr="003A4581" w:rsidRDefault="003A4581" w:rsidP="003A45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A4581">
              <w:rPr>
                <w:rFonts w:ascii="Cambria" w:eastAsia="Times New Roman" w:hAnsi="Cambria" w:cs="Times New Roman"/>
                <w:sz w:val="80"/>
                <w:szCs w:val="80"/>
                <w:lang w:eastAsia="ru-RU"/>
              </w:rPr>
              <w:t>«Права ребёнка</w:t>
            </w:r>
            <w:r>
              <w:rPr>
                <w:rFonts w:ascii="Cambria" w:eastAsia="Times New Roman" w:hAnsi="Cambria" w:cs="Times New Roman"/>
                <w:sz w:val="80"/>
                <w:szCs w:val="80"/>
                <w:lang w:eastAsia="ru-RU"/>
              </w:rPr>
              <w:t xml:space="preserve"> от рождения до совершеннолетия</w:t>
            </w:r>
            <w:r w:rsidRPr="003A4581">
              <w:rPr>
                <w:rFonts w:ascii="Cambria" w:eastAsia="Times New Roman" w:hAnsi="Cambria" w:cs="Times New Roman"/>
                <w:sz w:val="80"/>
                <w:szCs w:val="80"/>
                <w:lang w:eastAsia="ru-RU"/>
              </w:rPr>
              <w:t>»</w:t>
            </w:r>
          </w:p>
        </w:tc>
      </w:tr>
      <w:tr w:rsidR="003A4581" w:rsidRPr="003A4581" w:rsidTr="003A4581">
        <w:trPr>
          <w:trHeight w:val="515"/>
          <w:jc w:val="center"/>
        </w:trPr>
        <w:tc>
          <w:tcPr>
            <w:tcW w:w="9795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4581" w:rsidRDefault="003A4581" w:rsidP="003A458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4"/>
                <w:szCs w:val="44"/>
                <w:lang w:eastAsia="ru-RU"/>
              </w:rPr>
            </w:pPr>
          </w:p>
          <w:p w:rsidR="003A4581" w:rsidRDefault="003A4581" w:rsidP="003A458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4"/>
                <w:szCs w:val="44"/>
                <w:lang w:eastAsia="ru-RU"/>
              </w:rPr>
            </w:pPr>
          </w:p>
          <w:p w:rsidR="003A4581" w:rsidRDefault="003A4581" w:rsidP="003A458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4"/>
                <w:szCs w:val="44"/>
                <w:lang w:eastAsia="ru-RU"/>
              </w:rPr>
            </w:pPr>
          </w:p>
          <w:p w:rsidR="003A4581" w:rsidRDefault="003A4581" w:rsidP="003A458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4"/>
                <w:szCs w:val="44"/>
                <w:lang w:eastAsia="ru-RU"/>
              </w:rPr>
            </w:pPr>
          </w:p>
          <w:p w:rsidR="003A4581" w:rsidRDefault="003A4581" w:rsidP="003A458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4"/>
                <w:szCs w:val="44"/>
                <w:lang w:eastAsia="ru-RU"/>
              </w:rPr>
            </w:pPr>
          </w:p>
          <w:p w:rsidR="003A4581" w:rsidRDefault="003A4581" w:rsidP="003A458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4"/>
                <w:szCs w:val="44"/>
                <w:lang w:eastAsia="ru-RU"/>
              </w:rPr>
            </w:pPr>
          </w:p>
          <w:p w:rsidR="003A4581" w:rsidRDefault="003A4581" w:rsidP="003A458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4"/>
                <w:szCs w:val="44"/>
                <w:lang w:eastAsia="ru-RU"/>
              </w:rPr>
            </w:pPr>
          </w:p>
          <w:p w:rsidR="003A4581" w:rsidRDefault="003A4581" w:rsidP="003A458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4"/>
                <w:szCs w:val="44"/>
                <w:lang w:eastAsia="ru-RU"/>
              </w:rPr>
            </w:pPr>
          </w:p>
          <w:p w:rsidR="003A4581" w:rsidRDefault="003A4581" w:rsidP="003A458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4"/>
                <w:szCs w:val="44"/>
                <w:lang w:eastAsia="ru-RU"/>
              </w:rPr>
            </w:pPr>
          </w:p>
          <w:p w:rsidR="003A4581" w:rsidRDefault="003A4581" w:rsidP="003A458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4"/>
                <w:szCs w:val="44"/>
                <w:lang w:eastAsia="ru-RU"/>
              </w:rPr>
            </w:pPr>
          </w:p>
          <w:p w:rsidR="003A4581" w:rsidRDefault="003A4581" w:rsidP="003A458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4"/>
                <w:szCs w:val="44"/>
                <w:lang w:eastAsia="ru-RU"/>
              </w:rPr>
            </w:pPr>
          </w:p>
          <w:p w:rsidR="003A4581" w:rsidRDefault="003A4581" w:rsidP="003A458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4"/>
                <w:szCs w:val="44"/>
                <w:lang w:eastAsia="ru-RU"/>
              </w:rPr>
            </w:pPr>
          </w:p>
          <w:p w:rsidR="003A4581" w:rsidRDefault="00BB250B" w:rsidP="003A4581">
            <w:pPr>
              <w:spacing w:after="0" w:line="240" w:lineRule="auto"/>
              <w:rPr>
                <w:rFonts w:ascii="Cambria" w:eastAsia="Times New Roman" w:hAnsi="Cambria" w:cs="Times New Roman"/>
                <w:sz w:val="44"/>
                <w:szCs w:val="44"/>
                <w:lang w:eastAsia="ru-RU"/>
              </w:rPr>
            </w:pPr>
            <w:r>
              <w:rPr>
                <w:rFonts w:ascii="Cambria" w:eastAsia="Times New Roman" w:hAnsi="Cambria" w:cs="Times New Roman"/>
                <w:sz w:val="44"/>
                <w:szCs w:val="44"/>
                <w:lang w:eastAsia="ru-RU"/>
              </w:rPr>
              <w:t>Учитель</w:t>
            </w:r>
            <w:proofErr w:type="gramStart"/>
            <w:r>
              <w:rPr>
                <w:rFonts w:ascii="Cambria" w:eastAsia="Times New Roman" w:hAnsi="Cambria" w:cs="Times New Roman"/>
                <w:sz w:val="44"/>
                <w:szCs w:val="44"/>
                <w:lang w:eastAsia="ru-RU"/>
              </w:rPr>
              <w:t xml:space="preserve"> </w:t>
            </w:r>
            <w:r w:rsidR="003A4581" w:rsidRPr="003A4581">
              <w:rPr>
                <w:rFonts w:ascii="Cambria" w:eastAsia="Times New Roman" w:hAnsi="Cambria" w:cs="Times New Roman"/>
                <w:sz w:val="44"/>
                <w:szCs w:val="44"/>
                <w:lang w:eastAsia="ru-RU"/>
              </w:rPr>
              <w:t xml:space="preserve"> :</w:t>
            </w:r>
            <w:proofErr w:type="gramEnd"/>
            <w:r>
              <w:rPr>
                <w:rFonts w:ascii="Cambria" w:eastAsia="Times New Roman" w:hAnsi="Cambria" w:cs="Times New Roman"/>
                <w:sz w:val="44"/>
                <w:szCs w:val="44"/>
                <w:lang w:eastAsia="ru-RU"/>
              </w:rPr>
              <w:t xml:space="preserve"> Мирзабекова</w:t>
            </w:r>
            <w:r w:rsidR="003A4581">
              <w:rPr>
                <w:rFonts w:ascii="Cambria" w:eastAsia="Times New Roman" w:hAnsi="Cambria" w:cs="Times New Roman"/>
                <w:sz w:val="44"/>
                <w:szCs w:val="44"/>
                <w:lang w:eastAsia="ru-RU"/>
              </w:rPr>
              <w:t>.</w:t>
            </w:r>
            <w:r>
              <w:rPr>
                <w:rFonts w:ascii="Cambria" w:eastAsia="Times New Roman" w:hAnsi="Cambria" w:cs="Times New Roman"/>
                <w:sz w:val="44"/>
                <w:szCs w:val="44"/>
                <w:lang w:eastAsia="ru-RU"/>
              </w:rPr>
              <w:t xml:space="preserve"> Э.А.</w:t>
            </w:r>
          </w:p>
          <w:p w:rsidR="003A4581" w:rsidRPr="003A4581" w:rsidRDefault="003A4581" w:rsidP="003A4581">
            <w:pPr>
              <w:spacing w:after="0" w:line="240" w:lineRule="auto"/>
              <w:jc w:val="center"/>
              <w:rPr>
                <w:rFonts w:ascii="Cambria" w:eastAsia="Times New Roman" w:hAnsi="Cambria" w:cs="Times New Roman"/>
                <w:sz w:val="44"/>
                <w:szCs w:val="44"/>
                <w:lang w:eastAsia="ru-RU"/>
              </w:rPr>
            </w:pPr>
          </w:p>
        </w:tc>
      </w:tr>
      <w:tr w:rsidR="003A4581" w:rsidRPr="003A4581" w:rsidTr="003A4581">
        <w:trPr>
          <w:trHeight w:val="151"/>
          <w:jc w:val="center"/>
        </w:trPr>
        <w:tc>
          <w:tcPr>
            <w:tcW w:w="97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4581" w:rsidRPr="003A4581" w:rsidRDefault="003A4581" w:rsidP="003A45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  <w:tr w:rsidR="003A4581" w:rsidRPr="003A4581" w:rsidTr="003A4581">
        <w:trPr>
          <w:trHeight w:val="151"/>
          <w:jc w:val="center"/>
        </w:trPr>
        <w:tc>
          <w:tcPr>
            <w:tcW w:w="97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4581" w:rsidRPr="003A4581" w:rsidRDefault="003A4581" w:rsidP="003A45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  <w:tr w:rsidR="003A4581" w:rsidRPr="003A4581" w:rsidTr="003A4581">
        <w:trPr>
          <w:trHeight w:val="151"/>
          <w:jc w:val="center"/>
        </w:trPr>
        <w:tc>
          <w:tcPr>
            <w:tcW w:w="979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3A4581" w:rsidRPr="003A4581" w:rsidRDefault="003A4581" w:rsidP="003A4581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24"/>
                <w:lang w:eastAsia="ru-RU"/>
              </w:rPr>
            </w:pPr>
          </w:p>
        </w:tc>
      </w:tr>
    </w:tbl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b/>
          <w:bCs/>
          <w:i/>
          <w:iCs/>
          <w:color w:val="181818"/>
          <w:sz w:val="36"/>
          <w:szCs w:val="36"/>
          <w:lang w:eastAsia="ru-RU"/>
        </w:rPr>
        <w:t>Внеклассное мероприятие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Цели: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1.Представить учащимся международно-правовой акт «Конвенцию о правах ребёнка». Познакомить учащихся с правами ребёнка, с правами несовершеннолетних по российскому законодательству. Рассказать о защите прав детей.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2.Учить детей отстаивать свои права.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Задачи: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1.Создание условий для успеха, формирование ценностного отношения к нормам жизни, правилам поведения.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2.Обучение учащихся правам ребёнка, правовым нормам общения, защите прав детей на основе анализа разговора литературных героев.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3.Воспитание интереса у учащихся в изучении </w:t>
      </w:r>
      <w:proofErr w:type="gramStart"/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законов по правам</w:t>
      </w:r>
      <w:proofErr w:type="gramEnd"/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несовершеннолетних.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Оформление: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• </w:t>
      </w: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плакат «Знать законы, значит - защищать свои права»;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• </w:t>
      </w: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плакат «Конвенция о правах ребёнка» (печатный текст);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• </w:t>
      </w: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плакаты «Права человека», «Права ребенка», «Права ребенка на защиту»;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• </w:t>
      </w: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раздаточный материал (текст о правах ребёнка на основании «Конвенции о правах ребёнка») - 15 шт.: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  <w:r w:rsidRPr="003A4581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Ход мероприятия.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1. Вступительное слово учителя.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Сегодня у нас презентация важного документа международного значения - «Конвенции о правах ребёнка»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Цели мероприятия: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Вы познакомитесь с правами ребёнка, с защитой прав детей</w:t>
      </w:r>
      <w:proofErr w:type="gramStart"/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.</w:t>
      </w:r>
      <w:proofErr w:type="gramEnd"/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Познакомитесь с законами РФ, где закреплены основные положения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«Конвенции о правах ребёнка».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Мы работаем под лозунгом: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«Знать законы, значит - защищать свои права».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2. Подготовительная работа к ознакомлению с «Конвенцией о правах ребёнка».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Что такое право?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(это отсутствие ограничений, разрешение на что-либо).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Существует документ международного значения - «Всеобщая декларация прав человека», где закреплены гражданские, политические, социальные, экономические права, принадлежащие каждому человеку.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(Принята 10 декабря 1948 г. ООН).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Цель ООН - борьба за мир и сотрудничество между государствами.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Основная идея этого документа состояла в том, что человечество должно давать детям лучшее из того, что оно имеет. Но этот документ носил необязательный характер для государств.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ООН стала разрабатывать большой документ о правах детей, чтобы сделать их обеспечение обязательным для государств.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Таким документом стала «Конвенция о правах ребёнка».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(Принята 20 ноября 1989 г. ООН), в которой говорится, что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все дети пользуются одинаковыми правами: имеют право общаться с обоими родителями и расти в семье.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Дети, не живущие с родителями, имеют право на регулярные контакты с ними.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Ребенок имеет право свободно выражать свои взгляды. Его мнение должно приниматься во внимание при решении любых вопросов, касающихся данного ребенка.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Ребенок имеет право на защиту от вмешательства в его личную семейную и домашнюю жизнь.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Ребенок имеет право на отдых, досуг и участие в культурно и творческой жизни.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20 ноября ежегодно отмечается как Всемирный день детей.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этот день дети мира заявляют о своих правах и о том, что государства должны защищать их права.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Мы знаем, что есть случаи, когда нарушаются права детей. Не всё в мире спокойно.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Вы прекрасно знаете о «горячих точках» - это страны, где идут войны, совершаются террористические акты.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первую очередь страдают дети, они остаются сиротами, не могут посещать школу, занимаются воровством, нищенствуют.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процессе подготовки «Конвенции о правах ребёнка» её авторы учитывали следующие факты, касающиеся детей из экономически неблагополучных стран: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1) покинуты своими семьями около 100 млн. детей, которые существуют лишь за счет изнурительной работы, мелкого воровства, нищенства;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2) 120 млн. детей в возрасте от 6 до 11 лет лишены возможности посещать школу;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3) ежегодно около 3,5 млн. детей умирает от заболеваний, которые поддаются профилактике или лечению;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4) в развивающихся странах 155 млн. детей в возрасте до5 лет живут в условиях абсолютной бедности.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Дети должны знать свои права. Уметь их отстаивать. Изучение прав человека - это, прежде всего, воспитание уверенности в себе, терпимости.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 каждого человека есть права.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Ребёнок тоже человек, а значит и у него есть права.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Они отличаются от прав взрослых: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1) меньшими возможностями защитить самого себя;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2) физической и психологической незрелостью;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3) ранимостью;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4) зависимостью от опеки старших.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Поэтому и права его в чём-то глубже, шире, значительнее, «заботливее», чем права взрослого.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3. Ознакомление с «Декларацией прав ребенка».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1959 г. была принята «Декларация прав ребёнка».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ней записано о правах ребёнка: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« Ребёнок для полного и гармоничного развития его личности нуждается в любви и понимании. Он должен, когда </w:t>
      </w:r>
      <w:proofErr w:type="gramStart"/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это</w:t>
      </w:r>
      <w:proofErr w:type="gramEnd"/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возможно, расти на попечении и под </w:t>
      </w: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ответственностью своих родителей и во всяком случае в атмосфере любви и моральной и материальной обеспеченности; малолетний ребёнок не должен, кроме тех случаев, когда имеются исключительные обстоятельства, быть разлучаем со своей матерью. На обществе и на органах публичной власти должна лежать обязанность осуществлять особую заботу о детях, не имеющим семьи, и о детях, не имеющих достаточно сре</w:t>
      </w:r>
      <w:proofErr w:type="gramStart"/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дств к с</w:t>
      </w:r>
      <w:proofErr w:type="gramEnd"/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уществованию. Желательно, чтобы многодетным семьям выдавались государственные или иные пособия на содержание детей».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«Ребенку должны принадлежать все указанные в настоящей Декларации права. Эти права должны признаваться всеми детьми без всяких исключений…Ребенку должно принадлежать с его рождения право на имя и гражданство</w:t>
      </w:r>
      <w:proofErr w:type="gramStart"/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. »</w:t>
      </w:r>
      <w:proofErr w:type="gramEnd"/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Защита прав и интересов детей возлагается на их родителей. Родители являются законными представителями своих детей и выступают в защиту их прав и интересов в отношениях с любыми лицами.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Только ты на свет родился,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Право первое твое: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Получи, чтоб им гордиться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Имя личное свое.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Очень трудно самому,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жить на свете одному.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Правом с Мамой жить и с Папой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Пользуйтесь везде ребята.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Есть еще такое право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помнить думать и творить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и другим свои раздумья,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если хочешь подарить.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4. Работа с печатным материалом.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1) стр.2. «Сокращённый перечень прав ребёнка»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Посмотрите, какие ещё не назвали права? Дополните (ст.8, 38, 40).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2) дополнение - ст. 3, 4, 5.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3) работа по «Конвенции о правах ребёнка» (54 статьи)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называют «Мировой конституцией прав детей».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Это документ высокого международного уровня, соглашение, имеющее обязательную силу для всех государств, подписавших её.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 Конвенции права детей рассматриваются с 4-х аспектов: выживания, развития защиты, обеспечения активного участия детей в жизни общества.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(Работа с печатным материалом) - (приложение).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а) чтение названия;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б) перечислите основные аспекты, которые рассматриваются в «Конвенции о правах ребёнка»;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в) характеристика прав ребёнка по каждому аспекту (Какие права можно1назвать?).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Вопросы: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1. Когда была принята Конвенция?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2. Почему «Конвенцию о правах ребёнка» называют «Мировой конституцией прав детей»?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lastRenderedPageBreak/>
        <w:t>5. Работа с законами РФ, в которых закреплены основные положения «Конвенции о правах ребёнка».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Как Российское государство отнеслось к Конвенции?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Российское государство согласилась с Конвенцией. Значит, оно обязано принять такие законы, которые будут защищать права ребёнка.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Основные положения Конвенции закреплены в российских законах.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Конституция РФ.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Глава II. «Права и свободы человека и гражданина». 47 статей.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(Перечислите права и взрослых и детей). «Лучший раздел» Конституции РФ (ст. 38) гласит: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«1. Материнство и детство, семья находятся под защитой государства.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2. Забот о детях, их воспитание - равное право и обязанность родителей...».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Защита материнства и детства осуществляется в России путём принятия самых разнообразных законов, а также проведения различных мероприятий по охране здоровья женщин, по социальному обеспечению, предоставлению отпусков по уходу за ребёнком.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 Конституции нашей страны каждый ребёнок имеет право на воспитание и заботу. Это право обеспечивается путём возложения на родителей равной обязанности по его воспитанию. Родительские права не должны противоречить интересам детей...».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С правами несовершеннолетних вас познакомят участники нашего мероприятия, исполняющие роль представителей российского законодательства.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  <w:r w:rsidRPr="003A4581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Выступают учащиеся: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1) Права несовершеннолетних по гражданскому законодательству;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2) Права несовершеннолетних по семейному законодательству;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3) Права несовершеннолетних по уголовному законодательству;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что является преступлением против несовершеннолетних;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4)1Права и обязанности учащихся школы №2.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Вопрос: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- В каких законах РФ закреплены основные положения «Конвенции о правах ребёнка»?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6. Подведение итогов.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Человечество должно стремиться к процветанию, чтобы жизнь детей была счастливой и прекрасной. Было больше радости в жизни детей. Ярко светило солнце, было мирное небо над головой, чтобы чаще слышался детский смех, чтобы рядом всегда были мама и папа.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Ребята, вы имеете право расти в условиях свободы, развиваться физически и духовно здоровым нормальным путём.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Ни один ребёнок не может быть объектом произвола и должен постоять за себя. Вы имеете на это права.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Звучит песня «Пусть всегда будет солнце...» («Солнечный круг»).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Подарком для учащихся является текст «Конвенции о правах ребёнка»</w:t>
      </w:r>
      <w:proofErr w:type="gramStart"/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 xml:space="preserve"> .</w:t>
      </w:r>
      <w:proofErr w:type="gramEnd"/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Times New Roman" w:eastAsia="Times New Roman" w:hAnsi="Times New Roman" w:cs="Times New Roman"/>
          <w:b/>
          <w:bCs/>
          <w:color w:val="181818"/>
          <w:sz w:val="27"/>
          <w:szCs w:val="27"/>
          <w:lang w:eastAsia="ru-RU"/>
        </w:rPr>
        <w:t>Результативность:</w:t>
      </w:r>
    </w:p>
    <w:p w:rsidR="003A4581" w:rsidRPr="003A4581" w:rsidRDefault="003A4581" w:rsidP="003A4581">
      <w:pPr>
        <w:shd w:val="clear" w:color="auto" w:fill="F5F5F5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3A4581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• </w:t>
      </w:r>
      <w:r w:rsidRPr="003A4581">
        <w:rPr>
          <w:rFonts w:ascii="Times New Roman" w:eastAsia="Times New Roman" w:hAnsi="Times New Roman" w:cs="Times New Roman"/>
          <w:color w:val="181818"/>
          <w:sz w:val="27"/>
          <w:szCs w:val="27"/>
          <w:lang w:eastAsia="ru-RU"/>
        </w:rPr>
        <w:t>формирование у учащихся знаний о правах ребёнка, зафиксированных в международно-правовых актах и в российских законах;</w:t>
      </w:r>
    </w:p>
    <w:p w:rsidR="00AF30C6" w:rsidRDefault="00AF30C6"/>
    <w:sectPr w:rsidR="00AF30C6" w:rsidSect="00AF30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A4581"/>
    <w:rsid w:val="00244637"/>
    <w:rsid w:val="003A4581"/>
    <w:rsid w:val="00AF30C6"/>
    <w:rsid w:val="00BB2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0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A45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A4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45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836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1348</Words>
  <Characters>7685</Characters>
  <Application>Microsoft Office Word</Application>
  <DocSecurity>0</DocSecurity>
  <Lines>64</Lines>
  <Paragraphs>18</Paragraphs>
  <ScaleCrop>false</ScaleCrop>
  <Company>Reanimator Extreme Edition</Company>
  <LinksUpToDate>false</LinksUpToDate>
  <CharactersWithSpaces>9015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багир</dc:creator>
  <cp:keywords/>
  <dc:description/>
  <cp:lastModifiedBy>багир</cp:lastModifiedBy>
  <cp:revision>5</cp:revision>
  <cp:lastPrinted>2021-11-29T13:44:00Z</cp:lastPrinted>
  <dcterms:created xsi:type="dcterms:W3CDTF">2021-11-29T13:39:00Z</dcterms:created>
  <dcterms:modified xsi:type="dcterms:W3CDTF">2021-11-29T13:52:00Z</dcterms:modified>
</cp:coreProperties>
</file>