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A1" w:rsidRDefault="00F42EA1" w:rsidP="00F42EA1">
      <w:pPr>
        <w:pStyle w:val="a4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Конкурсно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– игровая программа по ПДД,</w:t>
      </w:r>
    </w:p>
    <w:p w:rsidR="00F42EA1" w:rsidRDefault="00F42EA1" w:rsidP="00F42EA1">
      <w:pPr>
        <w:pStyle w:val="a4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посвященная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 xml:space="preserve"> акции «Внимание, дети!»</w:t>
      </w:r>
    </w:p>
    <w:p w:rsidR="00F42EA1" w:rsidRDefault="00F42EA1" w:rsidP="00F42EA1">
      <w:pPr>
        <w:pStyle w:val="a4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886075" cy="1781175"/>
            <wp:effectExtent l="19050" t="0" r="9525" b="0"/>
            <wp:docPr id="10" name="Рисунок 1" descr="https://xn--j1ahfl.xn--p1ai/data/images/u217331/t1541181142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217331/t1541181142a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EA1" w:rsidRDefault="00F42EA1" w:rsidP="00F42EA1">
      <w:pPr>
        <w:pStyle w:val="a4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1143000" cy="1676400"/>
            <wp:effectExtent l="0" t="0" r="0" b="0"/>
            <wp:docPr id="2" name="Рисунок 2" descr="https://xn--j1ahfl.xn--p1ai/data/images/u217331/t1541181142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217331/t1541181142a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Цели: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Углублять знания учащихся о правилах дорожного движения.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Активизировать знания детей в области правил дорожного движения, развивать внимание, сообразительность.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Задачи: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закрепить знания по Правилам дорожного движения;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формировать у учащихся сознательное и ответственное отношение к своей жизни, к своему здоровью.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воспитывать ответственное отношение к выполнению Правил дорожного движения;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развивать память, речь, мышление.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Форма проведения: </w:t>
      </w:r>
      <w:proofErr w:type="spellStart"/>
      <w:r>
        <w:rPr>
          <w:rFonts w:ascii="Verdana" w:hAnsi="Verdana"/>
          <w:color w:val="000000"/>
          <w:sz w:val="20"/>
          <w:szCs w:val="20"/>
        </w:rPr>
        <w:t>конкурсно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– игровая программа.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Целевая группа: </w:t>
      </w:r>
      <w:r>
        <w:rPr>
          <w:rFonts w:ascii="Verdana" w:hAnsi="Verdana"/>
          <w:color w:val="000000"/>
          <w:sz w:val="20"/>
          <w:szCs w:val="20"/>
        </w:rPr>
        <w:t>учащиеся начальных классов.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Место проведения: </w:t>
      </w:r>
      <w:r>
        <w:rPr>
          <w:rFonts w:ascii="Verdana" w:hAnsi="Verdana"/>
          <w:color w:val="000000"/>
          <w:sz w:val="20"/>
          <w:szCs w:val="20"/>
        </w:rPr>
        <w:t>класс.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Оборудование: </w:t>
      </w:r>
      <w:r>
        <w:rPr>
          <w:rFonts w:ascii="Verdana" w:hAnsi="Verdana"/>
          <w:color w:val="000000"/>
          <w:sz w:val="20"/>
          <w:szCs w:val="20"/>
        </w:rPr>
        <w:t>компьютер, интерактивная доска, таблички с изображением дорожных знаков, велосипед, стаканы с водой, обручи, спортивные кегли (для прохождения препятствий на велосипеде), светофор.</w:t>
      </w:r>
      <w:proofErr w:type="gramEnd"/>
    </w:p>
    <w:p w:rsidR="00F42EA1" w:rsidRDefault="00F42EA1" w:rsidP="00F42EA1">
      <w:pPr>
        <w:pStyle w:val="a4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F42EA1" w:rsidRDefault="00F42EA1" w:rsidP="00F42EA1">
      <w:pPr>
        <w:pStyle w:val="a4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F42EA1" w:rsidRDefault="00F42EA1" w:rsidP="00F42EA1">
      <w:pPr>
        <w:pStyle w:val="a4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Ход мероприятия</w:t>
      </w:r>
    </w:p>
    <w:p w:rsidR="00F42EA1" w:rsidRDefault="00F42EA1" w:rsidP="00F42EA1">
      <w:pPr>
        <w:pStyle w:val="a4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Дисциплина на улице - залог безопасности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</w:t>
      </w:r>
      <w:r>
        <w:rPr>
          <w:rFonts w:ascii="Verdana" w:hAnsi="Verdana"/>
          <w:color w:val="000000"/>
          <w:sz w:val="20"/>
          <w:szCs w:val="20"/>
        </w:rPr>
        <w:t xml:space="preserve">: Ребята, сегодня мы собрались здесь вспомнить правила дорожного движения. Закон улиц и дорог – строгий. Он не прощает, если пешеход идет по улице, как ему вздумается, не соблюдая правил. Но этот закон в тоже время и очень добрый: он сохраняет людей от страшного несчастья, бережет их жизнь. Поэтому только отличное знание правил позволяет нам уверенно переходить улицу. Сегодня мы покажем, как знаем эти правила. А чтобы из вас никто не устал, мы наше занятие проведем в форме </w:t>
      </w:r>
      <w:proofErr w:type="spellStart"/>
      <w:r>
        <w:rPr>
          <w:rFonts w:ascii="Verdana" w:hAnsi="Verdana"/>
          <w:color w:val="000000"/>
          <w:sz w:val="20"/>
          <w:szCs w:val="20"/>
        </w:rPr>
        <w:t>конкурсно-игровой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программы. Девиз, с которым мы с вами отправимся в занимательное путешествие: “</w:t>
      </w:r>
      <w:r>
        <w:rPr>
          <w:rFonts w:ascii="Verdana" w:hAnsi="Verdana"/>
          <w:b/>
          <w:bCs/>
          <w:color w:val="000000"/>
          <w:sz w:val="20"/>
          <w:szCs w:val="20"/>
        </w:rPr>
        <w:t>Дисциплина на улице - залог безопасности”.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Команды у нас уже готовы? Тогда давайте перейдем с вами к конкурсам.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 конкурс: «Там, на неведомых дорожках»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Участники должны угадать предложенные загадки. За правильную отгадку начисляется 1 балл.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Встало с краю улицы в длинном сапоге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Чучело трехглазое на одной ноге.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Где машины движутся, где сошлись пути,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Помогает людям он дорогу перейти.  </w:t>
      </w:r>
      <w:r>
        <w:rPr>
          <w:rFonts w:ascii="Verdana" w:hAnsi="Verdana"/>
          <w:b/>
          <w:bCs/>
          <w:color w:val="000000"/>
          <w:sz w:val="20"/>
          <w:szCs w:val="20"/>
        </w:rPr>
        <w:t>(Светофор)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2. </w:t>
      </w:r>
      <w:proofErr w:type="gramStart"/>
      <w:r>
        <w:rPr>
          <w:rFonts w:ascii="Verdana" w:hAnsi="Verdana"/>
          <w:color w:val="000000"/>
          <w:sz w:val="20"/>
          <w:szCs w:val="20"/>
        </w:rPr>
        <w:t>Неживая</w:t>
      </w:r>
      <w:proofErr w:type="gramEnd"/>
      <w:r>
        <w:rPr>
          <w:rFonts w:ascii="Verdana" w:hAnsi="Verdana"/>
          <w:color w:val="000000"/>
          <w:sz w:val="20"/>
          <w:szCs w:val="20"/>
        </w:rPr>
        <w:t>, а идет,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Неподвижна, а ведет. </w:t>
      </w:r>
      <w:r>
        <w:rPr>
          <w:rFonts w:ascii="Verdana" w:hAnsi="Verdana"/>
          <w:b/>
          <w:bCs/>
          <w:color w:val="000000"/>
          <w:sz w:val="20"/>
          <w:szCs w:val="20"/>
        </w:rPr>
        <w:t>(Дорога)</w:t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В школе вы - ученики,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в театре – зрители,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в музее, в зоопарке –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 мы посетители.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Коль на улицу ты вышел,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Знай приятель, наперед: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Всех названий стал ты выше,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Стал ты сразу… </w:t>
      </w:r>
      <w:r>
        <w:rPr>
          <w:rFonts w:ascii="Verdana" w:hAnsi="Verdana"/>
          <w:b/>
          <w:bCs/>
          <w:color w:val="000000"/>
          <w:sz w:val="20"/>
          <w:szCs w:val="20"/>
        </w:rPr>
        <w:t>(Пешеход)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Полосатая лошадка.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Её зеброю зовут.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Но не та, что в зоопарке –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 ней люди все идут. </w:t>
      </w:r>
      <w:r>
        <w:rPr>
          <w:rFonts w:ascii="Verdana" w:hAnsi="Verdana"/>
          <w:b/>
          <w:bCs/>
          <w:color w:val="000000"/>
          <w:sz w:val="20"/>
          <w:szCs w:val="20"/>
        </w:rPr>
        <w:t>(Переход)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5. Посмотри силач, какой: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ходу одной рукой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Останавливать привык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Пятитонный грузовик. </w:t>
      </w:r>
      <w:r>
        <w:rPr>
          <w:rFonts w:ascii="Verdana" w:hAnsi="Verdana"/>
          <w:b/>
          <w:bCs/>
          <w:color w:val="000000"/>
          <w:sz w:val="20"/>
          <w:szCs w:val="20"/>
        </w:rPr>
        <w:t>(Милиционер)</w:t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 Вот так чудо - чудеса!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Подо мной два колеса.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Я ногами их верчу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 качу, качу, качу! (</w:t>
      </w:r>
      <w:hyperlink r:id="rId7" w:tgtFrame="_blank" w:history="1">
        <w:r>
          <w:rPr>
            <w:rStyle w:val="a3"/>
            <w:rFonts w:ascii="Verdana" w:hAnsi="Verdana"/>
            <w:b/>
            <w:bCs/>
            <w:color w:val="000000"/>
            <w:sz w:val="20"/>
            <w:szCs w:val="20"/>
          </w:rPr>
          <w:t>Велосипед</w:t>
        </w:r>
      </w:hyperlink>
      <w:r>
        <w:rPr>
          <w:rFonts w:ascii="Verdana" w:hAnsi="Verdana"/>
          <w:color w:val="000000"/>
          <w:sz w:val="20"/>
          <w:szCs w:val="20"/>
        </w:rPr>
        <w:t>) 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 По обочине дороги,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Как солдатики стоят.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 мы с вами выполняем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Все, что нам они велят. </w:t>
      </w:r>
      <w:r>
        <w:rPr>
          <w:rFonts w:ascii="Verdana" w:hAnsi="Verdana"/>
          <w:b/>
          <w:bCs/>
          <w:color w:val="000000"/>
          <w:sz w:val="20"/>
          <w:szCs w:val="20"/>
        </w:rPr>
        <w:t>(Знаки)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 конкурс</w:t>
      </w:r>
      <w:r>
        <w:rPr>
          <w:rFonts w:ascii="Verdana" w:hAnsi="Verdana"/>
          <w:color w:val="000000"/>
          <w:sz w:val="20"/>
          <w:szCs w:val="20"/>
        </w:rPr>
        <w:t>: </w:t>
      </w:r>
      <w:r>
        <w:rPr>
          <w:rFonts w:ascii="Verdana" w:hAnsi="Verdana"/>
          <w:b/>
          <w:bCs/>
          <w:color w:val="000000"/>
          <w:sz w:val="20"/>
          <w:szCs w:val="20"/>
        </w:rPr>
        <w:t>“Составление азбуки улиц и дорог”.</w:t>
      </w:r>
      <w:r>
        <w:rPr>
          <w:rFonts w:ascii="Verdana" w:hAnsi="Verdana"/>
          <w:color w:val="000000"/>
          <w:sz w:val="20"/>
          <w:szCs w:val="20"/>
        </w:rPr>
        <w:t> Одна из команд называет букву алфавита, а другая команда должна на эту букву назвать слова, связанные с автомобилем или правилами дорожного движения.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 конкурс</w:t>
      </w:r>
      <w:r>
        <w:rPr>
          <w:rFonts w:ascii="Verdana" w:hAnsi="Verdana"/>
          <w:color w:val="000000"/>
          <w:sz w:val="20"/>
          <w:szCs w:val="20"/>
        </w:rPr>
        <w:t>: </w:t>
      </w:r>
      <w:r>
        <w:rPr>
          <w:rFonts w:ascii="Verdana" w:hAnsi="Verdana"/>
          <w:b/>
          <w:bCs/>
          <w:color w:val="000000"/>
          <w:sz w:val="20"/>
          <w:szCs w:val="20"/>
        </w:rPr>
        <w:t> «Будь внимателен!»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Светофор – большой помощник,</w:t>
      </w:r>
      <w:r>
        <w:rPr>
          <w:rFonts w:ascii="Verdana" w:hAnsi="Verdana"/>
          <w:color w:val="000000"/>
          <w:sz w:val="20"/>
          <w:szCs w:val="20"/>
        </w:rPr>
        <w:br/>
        <w:t>Лучший друг для всех в пути.</w:t>
      </w:r>
      <w:r>
        <w:rPr>
          <w:rFonts w:ascii="Verdana" w:hAnsi="Verdana"/>
          <w:color w:val="000000"/>
          <w:sz w:val="20"/>
          <w:szCs w:val="20"/>
        </w:rPr>
        <w:br/>
        <w:t>Он всегда предупреждает</w:t>
      </w:r>
      <w:r>
        <w:rPr>
          <w:rFonts w:ascii="Verdana" w:hAnsi="Verdana"/>
          <w:color w:val="000000"/>
          <w:sz w:val="20"/>
          <w:szCs w:val="20"/>
        </w:rPr>
        <w:br/>
        <w:t>Цветом, можно ли идти.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Слово светофор состоит из двух слов: «свет» и «фор». Свет – это всем понятно. А «фор» произошло от греческого слова «</w:t>
      </w:r>
      <w:proofErr w:type="spellStart"/>
      <w:r>
        <w:rPr>
          <w:rFonts w:ascii="Verdana" w:hAnsi="Verdana"/>
          <w:color w:val="000000"/>
          <w:sz w:val="20"/>
          <w:szCs w:val="20"/>
        </w:rPr>
        <w:t>форос</w:t>
      </w:r>
      <w:proofErr w:type="spellEnd"/>
      <w:r>
        <w:rPr>
          <w:rFonts w:ascii="Verdana" w:hAnsi="Verdana"/>
          <w:color w:val="000000"/>
          <w:sz w:val="20"/>
          <w:szCs w:val="20"/>
        </w:rPr>
        <w:t>», что означает «несущий» или «носитель». А все вместе «светофор» - значит «несущий свет».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Ребята, сколько цветов у светофора и что они обозначают?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Красный – стой;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желтый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– внимание;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зеленый – иди.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Если свет зажегся красный,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Значит, двигаться опасно.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Жёлтый – будь готов к пути.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зелёный свет – иди.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Первые светофоры имели всего лишь два цвета: красный и зеленый, которые вручную менял стоявший рядом специальный человек. Но обходиться двумя цветами было неудобно, и скоро на светофоре появился еще и третий цвет – желтый. Сейчас в наших городах устанавливаются специальные звучащие светофоры. А еще светофоры снабжаются таймером.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Светофор показывает цвета, а дети выполняют движения.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Красный – идти нельзя.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Желтый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– приготовиться, дети стоят на месте.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Зеленый – путь открыт, дети шагают.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Ребята, а зачем на нашей дороге встретились белые </w:t>
      </w:r>
      <w:proofErr w:type="spellStart"/>
      <w:r>
        <w:rPr>
          <w:rFonts w:ascii="Verdana" w:hAnsi="Verdana"/>
          <w:color w:val="000000"/>
          <w:sz w:val="20"/>
          <w:szCs w:val="20"/>
        </w:rPr>
        <w:t>полосочки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 как они называются? (ответы детей). Правильно – это зебра. Конечно это не те полосатые лошадки, которых можно встретить в Африке. Зебрами называют переходы через улицу, устроенные специально для пешеходов</w:t>
      </w:r>
      <w:proofErr w:type="gramStart"/>
      <w:r>
        <w:rPr>
          <w:rFonts w:ascii="Verdana" w:hAnsi="Verdana"/>
          <w:color w:val="000000"/>
          <w:sz w:val="20"/>
          <w:szCs w:val="20"/>
        </w:rPr>
        <w:t>.(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Участники проходят по белым </w:t>
      </w:r>
      <w:proofErr w:type="spellStart"/>
      <w:r>
        <w:rPr>
          <w:rFonts w:ascii="Verdana" w:hAnsi="Verdana"/>
          <w:color w:val="000000"/>
          <w:sz w:val="20"/>
          <w:szCs w:val="20"/>
        </w:rPr>
        <w:t>полосочкам</w:t>
      </w:r>
      <w:proofErr w:type="spellEnd"/>
      <w:r>
        <w:rPr>
          <w:rFonts w:ascii="Verdana" w:hAnsi="Verdana"/>
          <w:color w:val="000000"/>
          <w:sz w:val="20"/>
          <w:szCs w:val="20"/>
        </w:rPr>
        <w:t>, как по пешеходному переходу.)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 нас есть регулируемый и нерегулируемый перекрестки. Если у нас перекресток со светофором, то он называется …….(ответы детей), а если без светофора или неисправный светофор, то перекресток называется ….. (ответы детей). Но существует перекресток, на котором вместо светофора, стоит регулировщик.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Ребята, а вы знаете правила перехода перекрестка, на котором стоит регулировщик?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(ответы детей). (Ученик, переодетый в регулировщика показывает правила движения участников дорожного движения.)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4 конкурс: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«Интерактивная викторина» (с использованием презентации)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К</w:t>
      </w:r>
      <w:proofErr w:type="gramEnd"/>
      <w:r>
        <w:rPr>
          <w:rFonts w:ascii="Verdana" w:hAnsi="Verdana"/>
          <w:color w:val="000000"/>
          <w:sz w:val="20"/>
          <w:szCs w:val="20"/>
        </w:rPr>
        <w:t>аждая команда по очереди выбирает тему, из представленных, и номер вопроса, на который отвечает после появления его на экране. За правильный ответ команда получает 1 балл.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5 конкурс: «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Автомульти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». </w:t>
      </w:r>
      <w:r>
        <w:rPr>
          <w:rFonts w:ascii="Verdana" w:hAnsi="Verdana"/>
          <w:color w:val="000000"/>
          <w:sz w:val="20"/>
          <w:szCs w:val="20"/>
        </w:rPr>
        <w:t>Вам нужно отгадать, какие транспортные средства использовали сказочные герои.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чем ехал Емеля к царю во дворец? (на печке)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Любимый транспорт кота Леопольда? (</w:t>
      </w:r>
      <w:hyperlink r:id="rId8" w:tgtFrame="_blank" w:history="1">
        <w:r>
          <w:rPr>
            <w:rStyle w:val="a3"/>
            <w:rFonts w:ascii="Verdana" w:hAnsi="Verdana"/>
            <w:color w:val="000000"/>
            <w:sz w:val="20"/>
            <w:szCs w:val="20"/>
          </w:rPr>
          <w:t>велосипед</w:t>
        </w:r>
      </w:hyperlink>
      <w:r>
        <w:rPr>
          <w:rFonts w:ascii="Verdana" w:hAnsi="Verdana"/>
          <w:color w:val="000000"/>
          <w:sz w:val="20"/>
          <w:szCs w:val="20"/>
        </w:rPr>
        <w:t>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Чем смазывал свой моторчик </w:t>
      </w:r>
      <w:proofErr w:type="spellStart"/>
      <w:r>
        <w:rPr>
          <w:rFonts w:ascii="Verdana" w:hAnsi="Verdana"/>
          <w:color w:val="000000"/>
          <w:sz w:val="20"/>
          <w:szCs w:val="20"/>
        </w:rPr>
        <w:t>Карлсон</w:t>
      </w:r>
      <w:proofErr w:type="spellEnd"/>
      <w:r>
        <w:rPr>
          <w:rFonts w:ascii="Verdana" w:hAnsi="Verdana"/>
          <w:color w:val="000000"/>
          <w:sz w:val="20"/>
          <w:szCs w:val="20"/>
        </w:rPr>
        <w:t>, который живет на крыше</w:t>
      </w:r>
      <w:proofErr w:type="gramStart"/>
      <w:r>
        <w:rPr>
          <w:rFonts w:ascii="Verdana" w:hAnsi="Verdana"/>
          <w:color w:val="000000"/>
          <w:sz w:val="20"/>
          <w:szCs w:val="20"/>
        </w:rPr>
        <w:t>?(</w:t>
      </w:r>
      <w:proofErr w:type="gramEnd"/>
      <w:r>
        <w:rPr>
          <w:rFonts w:ascii="Verdana" w:hAnsi="Verdana"/>
          <w:color w:val="000000"/>
          <w:sz w:val="20"/>
          <w:szCs w:val="20"/>
        </w:rPr>
        <w:t>вареньем)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 что превратила добрая фея тыкву для Золушки? (в карету)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На чем передвигался старик </w:t>
      </w:r>
      <w:proofErr w:type="spellStart"/>
      <w:r>
        <w:rPr>
          <w:rFonts w:ascii="Verdana" w:hAnsi="Verdana"/>
          <w:color w:val="000000"/>
          <w:sz w:val="20"/>
          <w:szCs w:val="20"/>
        </w:rPr>
        <w:t>Хоттабыч</w:t>
      </w:r>
      <w:proofErr w:type="spellEnd"/>
      <w:r>
        <w:rPr>
          <w:rFonts w:ascii="Verdana" w:hAnsi="Verdana"/>
          <w:color w:val="000000"/>
          <w:sz w:val="20"/>
          <w:szCs w:val="20"/>
        </w:rPr>
        <w:t>? (на ковре-самолете)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Личный транспорт Бабы-Яги? (ступа)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чем летал Барон Мюнхгаузен? (на ядре)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 чем плыли по морю царица с младенцем в «Сказке о царе </w:t>
      </w:r>
      <w:proofErr w:type="spellStart"/>
      <w:r>
        <w:rPr>
          <w:rFonts w:ascii="Verdana" w:hAnsi="Verdana"/>
          <w:color w:val="000000"/>
          <w:sz w:val="20"/>
          <w:szCs w:val="20"/>
        </w:rPr>
        <w:t>Салтане</w:t>
      </w:r>
      <w:proofErr w:type="spellEnd"/>
      <w:r>
        <w:rPr>
          <w:rFonts w:ascii="Verdana" w:hAnsi="Verdana"/>
          <w:color w:val="000000"/>
          <w:sz w:val="20"/>
          <w:szCs w:val="20"/>
        </w:rPr>
        <w:t>»? (в бочке)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чем катался Кай? (на санках)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На чем летал </w:t>
      </w:r>
      <w:proofErr w:type="spellStart"/>
      <w:r>
        <w:rPr>
          <w:rFonts w:ascii="Verdana" w:hAnsi="Verdana"/>
          <w:color w:val="000000"/>
          <w:sz w:val="20"/>
          <w:szCs w:val="20"/>
        </w:rPr>
        <w:t>Винни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Пух за медом? (на воздушном шарике)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6 конкурс: «Безопасное колесо»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Каждая команда по очереди проходит полосу препятствий на велосипеде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(</w:t>
      </w:r>
      <w:proofErr w:type="gramStart"/>
      <w:r>
        <w:rPr>
          <w:rFonts w:ascii="Verdana" w:hAnsi="Verdana"/>
          <w:color w:val="000000"/>
          <w:sz w:val="20"/>
          <w:szCs w:val="20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</w:rPr>
        <w:t>еренос воды от одного стола к другому, «змейка», «качели»).</w:t>
      </w:r>
    </w:p>
    <w:p w:rsidR="00F42EA1" w:rsidRDefault="00F42EA1" w:rsidP="00F42EA1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означает термин «Проезжая часть»?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Расстояние межу зданиями, включая и тротуары.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Часть дороги, предназначенная для движения всех участников дорожного движения.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Элемент дороги, предназначенный для движения безрельсовых транспортных средств.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можно переходить проезжую часть автомобильной дороги вне населенного пункта, если нет пешеходного перехода?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любом месте, не мешая движению транспортных средств.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местах, где дорога хорошо просматривается в обе стороны.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повороте дороги.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означает мигание желтого сигнала в светофоре на перекрестке?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переходить дорогу, убедившись в безопасности – перекресток не регулируется.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Переходить дорогу запрещено.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какого возраста разрешено перевозить детей на переднем сиденье легкового автомобиля?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10 лет.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 12 лет.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14 лет.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16 лет.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транспортным средствам общего пользования относятся: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Трамваи и троллейбусы.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Автобусы и маршрутные такси.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Автобусы, троллейбусы, трамваи, движущиеся по установленным маршрутам.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пассажир должен ожидать трамвай, если нет посадочной площадки?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проезжей части или тротуаре.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проезжей части или обочине.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тротуаре или обочине.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называется тормозным путем?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Расстояние, пройденное автомобилем с момента обнаружения опасности до полной остановки.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Расстояние, пройденное автомобилем с момента нажатия водителем педали тормоза до полной остановки.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Тормозной след от шин автомобиля.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какой наибольшей скоростью разрешается движение легковых автомобилей </w:t>
      </w:r>
      <w:proofErr w:type="gramStart"/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участках дорог вне населенных пунктов?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110 км/час.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100 км/час.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90 км/час.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70 км/час. 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283543"/>
          <w:sz w:val="20"/>
          <w:szCs w:val="20"/>
          <w:lang w:eastAsia="ru-RU"/>
        </w:rPr>
        <w:t> </w:t>
      </w:r>
    </w:p>
    <w:p w:rsidR="00AF2C29" w:rsidRPr="00AF2C29" w:rsidRDefault="00AF2C29" w:rsidP="00AF2C29">
      <w:pPr>
        <w:shd w:val="clear" w:color="auto" w:fill="FFFFFF"/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283543"/>
          <w:sz w:val="20"/>
          <w:szCs w:val="20"/>
          <w:lang w:eastAsia="ru-RU"/>
        </w:rPr>
        <w:t> </w:t>
      </w:r>
    </w:p>
    <w:p w:rsidR="00AF2C29" w:rsidRPr="00AF2C29" w:rsidRDefault="00AF2C29" w:rsidP="00AF2C29">
      <w:pPr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Опасен ли для пешехода припаркованный у обочины большегрузный автомобиль?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Опасен, так как он может внезапно начать движение.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Опасен, так как он мешает обзору дороги, и можно не заметить транспорт, движущийся по проезжей части.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Стоящий у обочины автомобиль не опасен.</w:t>
      </w:r>
    </w:p>
    <w:p w:rsidR="00AF2C29" w:rsidRPr="00AF2C29" w:rsidRDefault="00AF2C29" w:rsidP="00AF2C29">
      <w:pPr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Сзади движущегося автомобиля загораются красные фонари, это сигнал?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Торможения.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Поворота.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Аварийной сигнализации.</w:t>
      </w:r>
    </w:p>
    <w:p w:rsidR="00AF2C29" w:rsidRPr="00AF2C29" w:rsidRDefault="00AF2C29" w:rsidP="00AF2C29">
      <w:pPr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какого возраста разрешено управление мопедом?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12 лет.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14 лет.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16 лет.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13 лет.</w:t>
      </w:r>
    </w:p>
    <w:p w:rsidR="00AF2C29" w:rsidRPr="00AF2C29" w:rsidRDefault="00AF2C29" w:rsidP="00AF2C29">
      <w:pPr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Что означает сигнал </w:t>
      </w:r>
      <w:proofErr w:type="spellStart"/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</w:t>
      </w:r>
      <w:proofErr w:type="gramStart"/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upo</w:t>
      </w:r>
      <w:proofErr w:type="gramEnd"/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вщикa</w:t>
      </w:r>
      <w:proofErr w:type="spellEnd"/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рука с жезлом поднята вверх?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Движение пешеходов в прямом направлении запрещено.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Движение транспорта в прямом направлении разрешено.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Движение транспортных средств и пешеходов запрещено во всех направлениях.</w:t>
      </w:r>
    </w:p>
    <w:p w:rsidR="00AF2C29" w:rsidRPr="00AF2C29" w:rsidRDefault="00AF2C29" w:rsidP="00AF2C29">
      <w:pPr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загородному шоссе пешеходы должны идти: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Там, где меньше машин.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левой обочине навстречу транспорту.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правой обочине.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4.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ходу движения транспорта.</w:t>
      </w:r>
    </w:p>
    <w:p w:rsidR="00AF2C29" w:rsidRPr="00AF2C29" w:rsidRDefault="00AF2C29" w:rsidP="00AF2C29">
      <w:pPr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Назовите правильные действия пешехода при переходе перекрестка на разрешающий сигнал светофора.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только загорелся зеленый сигнал светофора, необходимо быстро перейти дорогу.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"зеленый" переход безопасен, поэтому переходить дорогу надо, не отвлекаясь на действия водителей.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 тем, как ступить на проезжую часть, необходимо посмотреть, что происходит слева и справа, и при переходе продолжать наблюдение за ситуацией на перекрестке.</w:t>
      </w:r>
    </w:p>
    <w:p w:rsidR="00AF2C29" w:rsidRPr="00AF2C29" w:rsidRDefault="00AF2C29" w:rsidP="00AF2C29">
      <w:pPr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каком расстоянии от правого края проезжей части разрешена езда на велосипеде?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расстоянии 2-х метров.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расстоянии не более 1.5м.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расстоянии не более 1 м.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любом расстоянии.</w:t>
      </w:r>
    </w:p>
    <w:p w:rsidR="00AF2C29" w:rsidRPr="00AF2C29" w:rsidRDefault="00AF2C29" w:rsidP="00AF2C29">
      <w:pPr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Разрешается ли водителю велосипеда перевозить пассажиров?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Разрешается, но только на багажнике.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Разрешается перевозить пассажиров только в дворовой зоне.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Разрешается перевозить одного ребенка до 7 лет на дополнительном сидении, оборудованном надежными подножками.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разрешается.</w:t>
      </w:r>
    </w:p>
    <w:p w:rsidR="00AF2C29" w:rsidRPr="00AF2C29" w:rsidRDefault="00AF2C29" w:rsidP="00AF2C29">
      <w:pPr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поступить, если на пути вашего перехода проезжей части стоит автобус, и в нем нет водителя?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Дожидаться водителя и переходить дорогу, когда автобус уедет.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Отойти на такое расстояние, чтобы дорога хорошо просматривалась в обе стороны и, убедившись в безопасности, перейти проезжую часть.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Обойти автобус с любой стороны.</w:t>
      </w:r>
    </w:p>
    <w:p w:rsidR="00AF2C29" w:rsidRPr="00AF2C29" w:rsidRDefault="00AF2C29" w:rsidP="00AF2C29">
      <w:pPr>
        <w:spacing w:after="0" w:line="240" w:lineRule="auto"/>
        <w:ind w:left="768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10.Какая машина представляет большую опасность для пешехода: стоящая или движущаяся?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пешехода, конечно, опаснее движущаяся машина.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Стоящая машина опаснее: из-за нее не видно движущуюся машину.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F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F2C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 машины опасны.</w:t>
      </w:r>
    </w:p>
    <w:p w:rsidR="00AF2C29" w:rsidRPr="00AF2C29" w:rsidRDefault="00AF2C29" w:rsidP="00AF2C29">
      <w:pPr>
        <w:spacing w:after="0" w:line="240" w:lineRule="auto"/>
        <w:ind w:left="1536" w:hanging="360"/>
        <w:rPr>
          <w:rFonts w:ascii="Arial" w:eastAsia="Times New Roman" w:hAnsi="Arial" w:cs="Arial"/>
          <w:color w:val="283543"/>
          <w:sz w:val="20"/>
          <w:szCs w:val="20"/>
          <w:lang w:eastAsia="ru-RU"/>
        </w:rPr>
      </w:pPr>
      <w:r w:rsidRPr="00AF2C29">
        <w:rPr>
          <w:rFonts w:ascii="Arial" w:eastAsia="Times New Roman" w:hAnsi="Arial" w:cs="Arial"/>
          <w:color w:val="283543"/>
          <w:sz w:val="20"/>
          <w:szCs w:val="20"/>
          <w:lang w:eastAsia="ru-RU"/>
        </w:rPr>
        <w:t> </w:t>
      </w:r>
    </w:p>
    <w:p w:rsidR="00AF2C29" w:rsidRDefault="00AF2C29" w:rsidP="00AF2C29">
      <w:pPr>
        <w:rPr>
          <w:lang w:eastAsia="ru-RU"/>
        </w:rPr>
      </w:pPr>
    </w:p>
    <w:p w:rsidR="00AF2C29" w:rsidRPr="00AF2C29" w:rsidRDefault="00AF2C29" w:rsidP="00AF2C29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Ведущий</w:t>
      </w:r>
      <w:r>
        <w:rPr>
          <w:rFonts w:ascii="Verdana" w:hAnsi="Verdana"/>
          <w:color w:val="000000"/>
          <w:sz w:val="20"/>
          <w:szCs w:val="20"/>
        </w:rPr>
        <w:t>: Ребята сегодня мы с вами повторили правила дорожного движения, и я надеюсь, никто из вас не нарушит их и будет правильно вести себя на дороге, чтобы не случилась беда.</w:t>
      </w:r>
    </w:p>
    <w:p w:rsidR="00AF2C29" w:rsidRDefault="00AF2C29" w:rsidP="00AF2C29">
      <w:pPr>
        <w:rPr>
          <w:lang w:eastAsia="ru-RU"/>
        </w:rPr>
      </w:pPr>
    </w:p>
    <w:p w:rsidR="001559FC" w:rsidRPr="00AF2C29" w:rsidRDefault="001559FC" w:rsidP="00AF2C29">
      <w:pPr>
        <w:ind w:firstLine="708"/>
        <w:rPr>
          <w:lang w:eastAsia="ru-RU"/>
        </w:rPr>
      </w:pPr>
    </w:p>
    <w:sectPr w:rsidR="001559FC" w:rsidRPr="00AF2C29" w:rsidSect="001559FC">
      <w:pgSz w:w="11906" w:h="16838"/>
      <w:pgMar w:top="568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DEE"/>
    <w:multiLevelType w:val="multilevel"/>
    <w:tmpl w:val="4EC8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703E5"/>
    <w:multiLevelType w:val="multilevel"/>
    <w:tmpl w:val="418C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74C29"/>
    <w:multiLevelType w:val="multilevel"/>
    <w:tmpl w:val="2F8C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363E5"/>
    <w:multiLevelType w:val="multilevel"/>
    <w:tmpl w:val="2666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CB38DA"/>
    <w:multiLevelType w:val="multilevel"/>
    <w:tmpl w:val="A602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94BB1"/>
    <w:multiLevelType w:val="multilevel"/>
    <w:tmpl w:val="0DE2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522293"/>
    <w:multiLevelType w:val="multilevel"/>
    <w:tmpl w:val="442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F43A5"/>
    <w:multiLevelType w:val="multilevel"/>
    <w:tmpl w:val="C598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A24E11"/>
    <w:multiLevelType w:val="multilevel"/>
    <w:tmpl w:val="5BF68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FF6325"/>
    <w:multiLevelType w:val="multilevel"/>
    <w:tmpl w:val="7992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A34576"/>
    <w:multiLevelType w:val="multilevel"/>
    <w:tmpl w:val="E4EA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E153F"/>
    <w:multiLevelType w:val="multilevel"/>
    <w:tmpl w:val="9006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862F97"/>
    <w:multiLevelType w:val="multilevel"/>
    <w:tmpl w:val="024C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E5BCB"/>
    <w:multiLevelType w:val="multilevel"/>
    <w:tmpl w:val="AED6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8B49FC"/>
    <w:multiLevelType w:val="multilevel"/>
    <w:tmpl w:val="1D80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6"/>
  </w:num>
  <w:num w:numId="5">
    <w:abstractNumId w:val="2"/>
  </w:num>
  <w:num w:numId="6">
    <w:abstractNumId w:val="7"/>
  </w:num>
  <w:num w:numId="7">
    <w:abstractNumId w:val="14"/>
  </w:num>
  <w:num w:numId="8">
    <w:abstractNumId w:val="1"/>
  </w:num>
  <w:num w:numId="9">
    <w:abstractNumId w:val="4"/>
  </w:num>
  <w:num w:numId="10">
    <w:abstractNumId w:val="12"/>
  </w:num>
  <w:num w:numId="11">
    <w:abstractNumId w:val="10"/>
  </w:num>
  <w:num w:numId="12">
    <w:abstractNumId w:val="3"/>
  </w:num>
  <w:num w:numId="13">
    <w:abstractNumId w:val="11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49D"/>
    <w:rsid w:val="0004741F"/>
    <w:rsid w:val="000E0EEB"/>
    <w:rsid w:val="001559FC"/>
    <w:rsid w:val="001B375E"/>
    <w:rsid w:val="001F51E0"/>
    <w:rsid w:val="0022510B"/>
    <w:rsid w:val="002756EC"/>
    <w:rsid w:val="003111A5"/>
    <w:rsid w:val="003676FB"/>
    <w:rsid w:val="003C61FD"/>
    <w:rsid w:val="00425DA7"/>
    <w:rsid w:val="00453B2F"/>
    <w:rsid w:val="00553D21"/>
    <w:rsid w:val="0064250D"/>
    <w:rsid w:val="006D4FEC"/>
    <w:rsid w:val="00701498"/>
    <w:rsid w:val="00766EA1"/>
    <w:rsid w:val="00866FB4"/>
    <w:rsid w:val="00AF2C29"/>
    <w:rsid w:val="00B06401"/>
    <w:rsid w:val="00D4049D"/>
    <w:rsid w:val="00F4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0B"/>
  </w:style>
  <w:style w:type="paragraph" w:styleId="1">
    <w:name w:val="heading 1"/>
    <w:basedOn w:val="a"/>
    <w:link w:val="10"/>
    <w:uiPriority w:val="9"/>
    <w:qFormat/>
    <w:rsid w:val="00D40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4049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9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676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AAAAAA"/>
            <w:right w:val="none" w:sz="0" w:space="0" w:color="auto"/>
          </w:divBdr>
        </w:div>
      </w:divsChild>
    </w:div>
    <w:div w:id="2236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726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54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171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266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5743">
                          <w:marLeft w:val="3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6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1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159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965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9879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0392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24853872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0835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856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3565">
                  <w:marLeft w:val="30"/>
                  <w:marRight w:val="15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2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92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021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841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.slib.admsurgut.ru/index.php?option=com_content&amp;view=article&amp;id=49:bezopasnayadorogadetstva&amp;catid=51:catscenarios&amp;Itemid=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shkola/dopolnitelnoe-obrazovanie/library/2014/02/17/stsenariy-razvlekatelno-igrovoy-programmy-po-p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1555</Words>
  <Characters>8866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23</cp:revision>
  <cp:lastPrinted>2019-04-03T09:23:00Z</cp:lastPrinted>
  <dcterms:created xsi:type="dcterms:W3CDTF">2018-12-04T17:39:00Z</dcterms:created>
  <dcterms:modified xsi:type="dcterms:W3CDTF">2019-04-03T09:23:00Z</dcterms:modified>
</cp:coreProperties>
</file>