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25" w:rsidRPr="003F7E25" w:rsidRDefault="003F7E25" w:rsidP="003F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подбора и направления детей во всероссийские детские центры «Орленок», «Смена» и международный детский центр «Артек»</w:t>
      </w:r>
    </w:p>
    <w:p w:rsidR="003F7E25" w:rsidRPr="003F7E25" w:rsidRDefault="003F7E25" w:rsidP="003F7E25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F7E2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3F7E25" w:rsidRPr="003F7E25" w:rsidRDefault="003F7E25" w:rsidP="003F7E25">
      <w:pPr>
        <w:shd w:val="clear" w:color="auto" w:fill="FFFFFF"/>
        <w:spacing w:before="150" w:after="0" w:line="240" w:lineRule="auto"/>
        <w:jc w:val="center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F7E25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Международный детский центр «Артек»</w:t>
      </w:r>
    </w:p>
    <w:p w:rsidR="003F7E25" w:rsidRPr="003F7E25" w:rsidRDefault="003F7E25" w:rsidP="003F7E25">
      <w:pPr>
        <w:shd w:val="clear" w:color="auto" w:fill="FFFFFF"/>
        <w:spacing w:before="150" w:after="0" w:line="240" w:lineRule="auto"/>
        <w:jc w:val="center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F7E2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3F7E25" w:rsidRPr="003F7E25" w:rsidRDefault="003F7E25" w:rsidP="003F7E25">
      <w:pPr>
        <w:shd w:val="clear" w:color="auto" w:fill="FFFFFF"/>
        <w:spacing w:before="150" w:after="0" w:line="240" w:lineRule="auto"/>
        <w:ind w:firstLine="709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F7E2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Путевки в МДЦ «Артек» выделяются в качестве поощрения за достижения ребенка в учебе, творчестве, спорте и общественной деятельности. Для получения путевки необходимо пройти регистрацию в АИС «Путевка». В личном кабинете после регистрации ребенок заполняет свой профиль, добавляет достижения за последние 3 года (грамоты, дипломы и т.д.) и подает заявку на путевку.</w:t>
      </w:r>
    </w:p>
    <w:p w:rsidR="003F7E25" w:rsidRPr="003F7E25" w:rsidRDefault="003F7E25" w:rsidP="003F7E25">
      <w:pPr>
        <w:shd w:val="clear" w:color="auto" w:fill="FFFFFF"/>
        <w:spacing w:before="150" w:after="0" w:line="240" w:lineRule="auto"/>
        <w:ind w:firstLine="709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F7E2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Для проверки подлинности загруженных данных после регистрации в системе «</w:t>
      </w:r>
      <w:proofErr w:type="spellStart"/>
      <w:r w:rsidRPr="003F7E2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Артек</w:t>
      </w:r>
      <w:proofErr w:type="gramStart"/>
      <w:r w:rsidRPr="003F7E2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.Д</w:t>
      </w:r>
      <w:proofErr w:type="gramEnd"/>
      <w:r w:rsidRPr="003F7E2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ети</w:t>
      </w:r>
      <w:proofErr w:type="spellEnd"/>
      <w:r w:rsidRPr="003F7E2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» Министерством образования и науки Республики Дагестан полученные данные будут направляться в адрес управлений образованием городов и районов для подтверждения предоставленных достижений учащимися.</w:t>
      </w:r>
    </w:p>
    <w:p w:rsidR="003F7E25" w:rsidRPr="003F7E25" w:rsidRDefault="003F7E25" w:rsidP="003F7E25">
      <w:pPr>
        <w:shd w:val="clear" w:color="auto" w:fill="FFFFFF"/>
        <w:spacing w:before="150" w:after="0" w:line="240" w:lineRule="auto"/>
        <w:ind w:firstLine="709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F7E2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Для подтверждения направленных данных ответственным лицам МО необходимо направить в адрес Отдела развития дополнительного образования </w:t>
      </w:r>
      <w:proofErr w:type="spellStart"/>
      <w:r w:rsidRPr="003F7E2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Минобрнауки</w:t>
      </w:r>
      <w:proofErr w:type="spellEnd"/>
      <w:r w:rsidRPr="003F7E2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РД ходатайство о поощрении путевки, характеристику с места учебы и др.</w:t>
      </w:r>
    </w:p>
    <w:p w:rsidR="003F7E25" w:rsidRPr="003F7E25" w:rsidRDefault="003F7E25" w:rsidP="003F7E25">
      <w:pPr>
        <w:shd w:val="clear" w:color="auto" w:fill="FFFFFF"/>
        <w:spacing w:before="150" w:after="0" w:line="240" w:lineRule="auto"/>
        <w:ind w:firstLine="709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F7E2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3F7E25" w:rsidRPr="003F7E25" w:rsidRDefault="003F7E25" w:rsidP="003F7E25">
      <w:pPr>
        <w:shd w:val="clear" w:color="auto" w:fill="FFFFFF"/>
        <w:spacing w:before="150" w:after="0" w:line="240" w:lineRule="auto"/>
        <w:ind w:firstLine="709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hyperlink r:id="rId5" w:history="1">
        <w:r w:rsidRPr="003F7E25">
          <w:rPr>
            <w:rFonts w:ascii="Georgia" w:eastAsia="Times New Roman" w:hAnsi="Georgia" w:cs="Times New Roman"/>
            <w:color w:val="00408F"/>
            <w:sz w:val="20"/>
            <w:szCs w:val="20"/>
            <w:u w:val="single"/>
            <w:lang w:eastAsia="ru-RU"/>
          </w:rPr>
          <w:t>Сайт МДЦ «Артек»: информация для родителей как получить путевку</w:t>
        </w:r>
      </w:hyperlink>
    </w:p>
    <w:p w:rsidR="003F7E25" w:rsidRPr="003F7E25" w:rsidRDefault="003F7E25" w:rsidP="003F7E25">
      <w:pPr>
        <w:shd w:val="clear" w:color="auto" w:fill="FFFFFF"/>
        <w:spacing w:before="150" w:after="0" w:line="240" w:lineRule="auto"/>
        <w:ind w:firstLine="709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F7E2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Квота РД в МДЦ «Артек» на 2022 год</w:t>
      </w:r>
    </w:p>
    <w:p w:rsidR="003F7E25" w:rsidRPr="003F7E25" w:rsidRDefault="003F7E25" w:rsidP="003F7E25">
      <w:pPr>
        <w:shd w:val="clear" w:color="auto" w:fill="FFFFFF"/>
        <w:spacing w:before="150" w:after="0" w:line="240" w:lineRule="auto"/>
        <w:ind w:firstLine="709"/>
        <w:jc w:val="center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F7E2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tbl>
      <w:tblPr>
        <w:tblpPr w:leftFromText="180" w:rightFromText="180" w:bottomFromText="105" w:vertAnchor="text"/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041"/>
        <w:gridCol w:w="3135"/>
        <w:gridCol w:w="2296"/>
        <w:gridCol w:w="1206"/>
      </w:tblGrid>
      <w:tr w:rsidR="003F7E25" w:rsidRPr="003F7E25" w:rsidTr="003F7E25">
        <w:trPr>
          <w:trHeight w:val="898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№ смены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Тематика смены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Продолжительность смены, дни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Квота путевок</w:t>
            </w:r>
          </w:p>
        </w:tc>
      </w:tr>
      <w:tr w:rsidR="003F7E25" w:rsidRPr="003F7E25" w:rsidTr="003F7E25">
        <w:trPr>
          <w:trHeight w:val="655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с 20-21 января</w:t>
            </w:r>
          </w:p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по 09-10 февраля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«Время лидеров»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0</w:t>
            </w:r>
          </w:p>
        </w:tc>
      </w:tr>
      <w:tr w:rsidR="003F7E25" w:rsidRPr="003F7E25" w:rsidTr="003F7E25">
        <w:trPr>
          <w:trHeight w:val="655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с 13-14 февраля</w:t>
            </w:r>
          </w:p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по 05-06 марта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«Штурманы книжных морей»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40</w:t>
            </w:r>
          </w:p>
        </w:tc>
      </w:tr>
      <w:tr w:rsidR="003F7E25" w:rsidRPr="003F7E25" w:rsidTr="003F7E25">
        <w:trPr>
          <w:trHeight w:val="639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с 09-10 марта</w:t>
            </w:r>
          </w:p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по 29-30 марта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«Полюс дружбы – Артек»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40</w:t>
            </w:r>
          </w:p>
        </w:tc>
      </w:tr>
      <w:tr w:rsidR="003F7E25" w:rsidRPr="003F7E25" w:rsidTr="003F7E25">
        <w:trPr>
          <w:trHeight w:val="396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с 06-07 апреля</w:t>
            </w:r>
          </w:p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по 26-27 апреля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«Звездный ветер Артека»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40</w:t>
            </w:r>
          </w:p>
        </w:tc>
      </w:tr>
      <w:tr w:rsidR="003F7E25" w:rsidRPr="003F7E25" w:rsidTr="003F7E25">
        <w:trPr>
          <w:trHeight w:val="380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с 30 апреля-01 мая</w:t>
            </w:r>
          </w:p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по 20-21 мая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«Наследники Великой Победы»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40</w:t>
            </w:r>
          </w:p>
        </w:tc>
      </w:tr>
      <w:tr w:rsidR="003F7E25" w:rsidRPr="003F7E25" w:rsidTr="003F7E25">
        <w:trPr>
          <w:trHeight w:val="396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с 28-29 мая</w:t>
            </w:r>
          </w:p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по 17-18 июня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«Артек: введите логин и пароль»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40</w:t>
            </w:r>
          </w:p>
        </w:tc>
      </w:tr>
      <w:tr w:rsidR="003F7E25" w:rsidRPr="003F7E25" w:rsidTr="003F7E25">
        <w:trPr>
          <w:trHeight w:val="380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с 21-22 июня</w:t>
            </w:r>
          </w:p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по 11-12 июля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«Культурный код Артека»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0</w:t>
            </w:r>
          </w:p>
        </w:tc>
      </w:tr>
      <w:tr w:rsidR="003F7E25" w:rsidRPr="003F7E25" w:rsidTr="003F7E25">
        <w:trPr>
          <w:trHeight w:val="380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с 15-16 июля</w:t>
            </w:r>
          </w:p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по 04-05 августа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«Артек собирает друзей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0</w:t>
            </w:r>
          </w:p>
        </w:tc>
      </w:tr>
      <w:tr w:rsidR="003F7E25" w:rsidRPr="003F7E25" w:rsidTr="003F7E25">
        <w:trPr>
          <w:trHeight w:val="396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с 08-09 августа</w:t>
            </w:r>
          </w:p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по 28-29 августа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«Под парусами мечты»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0</w:t>
            </w:r>
          </w:p>
        </w:tc>
      </w:tr>
      <w:tr w:rsidR="003F7E25" w:rsidRPr="003F7E25" w:rsidTr="003F7E25">
        <w:trPr>
          <w:trHeight w:val="639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с 01-02 сентября</w:t>
            </w:r>
          </w:p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по 21-22 сентября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«Школа новых возможностей»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40</w:t>
            </w:r>
          </w:p>
        </w:tc>
      </w:tr>
      <w:tr w:rsidR="003F7E25" w:rsidRPr="003F7E25" w:rsidTr="003F7E25">
        <w:trPr>
          <w:trHeight w:val="655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с 25-26 сентября</w:t>
            </w:r>
          </w:p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по 15-16 октября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«Тайны золотой параллели»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0</w:t>
            </w:r>
          </w:p>
        </w:tc>
      </w:tr>
      <w:tr w:rsidR="003F7E25" w:rsidRPr="003F7E25" w:rsidTr="003F7E25">
        <w:trPr>
          <w:trHeight w:val="655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с 19-20 октября</w:t>
            </w:r>
          </w:p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по 08-09 ноября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«Мы дети России, великой страны!»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0</w:t>
            </w:r>
          </w:p>
        </w:tc>
      </w:tr>
      <w:tr w:rsidR="003F7E25" w:rsidRPr="003F7E25" w:rsidTr="003F7E25">
        <w:trPr>
          <w:trHeight w:val="639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с 12-13 ноября</w:t>
            </w:r>
          </w:p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по 02-03 декабря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«Будущее начинается сегодня»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0</w:t>
            </w:r>
          </w:p>
        </w:tc>
      </w:tr>
      <w:tr w:rsidR="003F7E25" w:rsidRPr="003F7E25" w:rsidTr="003F7E25">
        <w:trPr>
          <w:trHeight w:val="655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с 05-06 декабря</w:t>
            </w:r>
          </w:p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по 25-26 декабря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«Артек – время действовать!»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40</w:t>
            </w:r>
          </w:p>
        </w:tc>
      </w:tr>
      <w:tr w:rsidR="003F7E25" w:rsidRPr="003F7E25" w:rsidTr="003F7E25">
        <w:trPr>
          <w:trHeight w:val="639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с 29-30 декабря</w:t>
            </w:r>
          </w:p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по 18-19 января 2023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«Новогодняя сказка Артека»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40</w:t>
            </w:r>
          </w:p>
        </w:tc>
      </w:tr>
      <w:tr w:rsidR="003F7E25" w:rsidRPr="003F7E25" w:rsidTr="003F7E25">
        <w:trPr>
          <w:trHeight w:val="380"/>
        </w:trPr>
        <w:tc>
          <w:tcPr>
            <w:tcW w:w="835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320</w:t>
            </w:r>
          </w:p>
        </w:tc>
      </w:tr>
    </w:tbl>
    <w:p w:rsidR="003F7E25" w:rsidRPr="003F7E25" w:rsidRDefault="003F7E25" w:rsidP="003F7E25">
      <w:pPr>
        <w:shd w:val="clear" w:color="auto" w:fill="FFFFFF"/>
        <w:spacing w:before="150" w:after="0" w:line="240" w:lineRule="auto"/>
        <w:ind w:firstLine="709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F7E2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3F7E25" w:rsidRPr="003F7E25" w:rsidRDefault="003F7E25" w:rsidP="003F7E25">
      <w:pPr>
        <w:shd w:val="clear" w:color="auto" w:fill="FFFFFF"/>
        <w:spacing w:before="150" w:after="0" w:line="240" w:lineRule="auto"/>
        <w:ind w:firstLine="709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F7E2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3F7E25" w:rsidRPr="003F7E25" w:rsidRDefault="003F7E25" w:rsidP="003F7E25">
      <w:pPr>
        <w:shd w:val="clear" w:color="auto" w:fill="FFFFFF"/>
        <w:spacing w:before="150" w:after="0" w:line="240" w:lineRule="auto"/>
        <w:ind w:firstLine="709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F7E2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3F7E25" w:rsidRPr="003F7E25" w:rsidRDefault="003F7E25" w:rsidP="003F7E25">
      <w:pPr>
        <w:shd w:val="clear" w:color="auto" w:fill="FFFFFF"/>
        <w:spacing w:before="150" w:after="0" w:line="240" w:lineRule="auto"/>
        <w:ind w:firstLine="709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</w:p>
    <w:p w:rsidR="003F7E25" w:rsidRPr="003F7E25" w:rsidRDefault="003F7E25" w:rsidP="003F7E25">
      <w:pPr>
        <w:shd w:val="clear" w:color="auto" w:fill="FFFFFF"/>
        <w:spacing w:before="150" w:after="0" w:line="240" w:lineRule="auto"/>
        <w:ind w:firstLine="709"/>
        <w:jc w:val="center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F7E25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Всероссийский детский центр «Орленок»</w:t>
      </w:r>
    </w:p>
    <w:p w:rsidR="003F7E25" w:rsidRPr="003F7E25" w:rsidRDefault="003F7E25" w:rsidP="003F7E25">
      <w:pPr>
        <w:shd w:val="clear" w:color="auto" w:fill="FFFFFF"/>
        <w:spacing w:before="150" w:after="0" w:line="240" w:lineRule="auto"/>
        <w:ind w:firstLine="709"/>
        <w:jc w:val="center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F7E2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3F7E25" w:rsidRPr="003F7E25" w:rsidRDefault="003F7E25" w:rsidP="003F7E25">
      <w:pPr>
        <w:shd w:val="clear" w:color="auto" w:fill="FFFFFF"/>
        <w:spacing w:before="150" w:after="0" w:line="240" w:lineRule="auto"/>
        <w:ind w:firstLine="709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F7E25">
        <w:rPr>
          <w:rFonts w:ascii="Verdana" w:eastAsia="Times New Roman" w:hAnsi="Verdana" w:cs="Times New Roman"/>
          <w:color w:val="434343"/>
          <w:sz w:val="20"/>
          <w:szCs w:val="20"/>
          <w:u w:val="single"/>
          <w:lang w:eastAsia="ru-RU"/>
        </w:rPr>
        <w:t>Как получить путевку в ВДЦ «Орленок»:</w:t>
      </w:r>
    </w:p>
    <w:p w:rsidR="003F7E25" w:rsidRPr="003F7E25" w:rsidRDefault="003F7E25" w:rsidP="003F7E25">
      <w:pPr>
        <w:shd w:val="clear" w:color="auto" w:fill="FFFFFF"/>
        <w:spacing w:before="150" w:after="0" w:line="240" w:lineRule="auto"/>
        <w:ind w:firstLine="709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F7E2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Для получения путевки в ВДЦ «Орленок» по региональной квоте следует обратиться в управление образованием города /района либо в Министерство образования и науки РД в отдел развития дополнительного образования детей, контактный номер: 8(722) 67-18-62.</w:t>
      </w:r>
    </w:p>
    <w:p w:rsidR="003F7E25" w:rsidRPr="003F7E25" w:rsidRDefault="003F7E25" w:rsidP="003F7E25">
      <w:pPr>
        <w:shd w:val="clear" w:color="auto" w:fill="FFFFFF"/>
        <w:spacing w:before="150" w:after="0" w:line="240" w:lineRule="auto"/>
        <w:ind w:firstLine="709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F7E2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с пакетом документов, </w:t>
      </w:r>
      <w:proofErr w:type="gramStart"/>
      <w:r w:rsidRPr="003F7E2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содержащем</w:t>
      </w:r>
      <w:proofErr w:type="gramEnd"/>
      <w:r w:rsidRPr="003F7E2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:</w:t>
      </w:r>
    </w:p>
    <w:p w:rsidR="003F7E25" w:rsidRPr="003F7E25" w:rsidRDefault="003F7E25" w:rsidP="003F7E25">
      <w:pPr>
        <w:shd w:val="clear" w:color="auto" w:fill="FFFFFF"/>
        <w:spacing w:before="150" w:after="0" w:line="240" w:lineRule="auto"/>
        <w:ind w:firstLine="709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F7E2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- ходатайство от образовательной организации (школа, организация образования), в которой занимается </w:t>
      </w:r>
      <w:proofErr w:type="gramStart"/>
      <w:r w:rsidRPr="003F7E2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обучающийся</w:t>
      </w:r>
      <w:proofErr w:type="gramEnd"/>
      <w:r w:rsidRPr="003F7E2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;</w:t>
      </w:r>
    </w:p>
    <w:p w:rsidR="003F7E25" w:rsidRPr="003F7E25" w:rsidRDefault="003F7E25" w:rsidP="003F7E25">
      <w:pPr>
        <w:shd w:val="clear" w:color="auto" w:fill="FFFFFF"/>
        <w:spacing w:before="150" w:after="0" w:line="240" w:lineRule="auto"/>
        <w:ind w:firstLine="709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F7E2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- характеристику, заверенную подписью директора (завуча) и печатью учебного заведения;</w:t>
      </w:r>
    </w:p>
    <w:p w:rsidR="003F7E25" w:rsidRPr="003F7E25" w:rsidRDefault="003F7E25" w:rsidP="003F7E25">
      <w:pPr>
        <w:shd w:val="clear" w:color="auto" w:fill="FFFFFF"/>
        <w:spacing w:before="150" w:after="0" w:line="240" w:lineRule="auto"/>
        <w:ind w:firstLine="709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F7E2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- портфолио подростка, в котором представлены копии дипломов, грамот, сертификатов, подтверждающих достижения ребенка в мероприятиях, в заявленной сфере деятельности, указанных в тематике дополнительной образовательной программы.</w:t>
      </w:r>
    </w:p>
    <w:p w:rsidR="003F7E25" w:rsidRPr="003F7E25" w:rsidRDefault="003F7E25" w:rsidP="003F7E25">
      <w:pPr>
        <w:shd w:val="clear" w:color="auto" w:fill="FFFFFF"/>
        <w:spacing w:before="150" w:after="0" w:line="240" w:lineRule="auto"/>
        <w:ind w:firstLine="709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hyperlink r:id="rId6" w:history="1">
        <w:r w:rsidRPr="003F7E25">
          <w:rPr>
            <w:rFonts w:ascii="Georgia" w:eastAsia="Times New Roman" w:hAnsi="Georgia" w:cs="Times New Roman"/>
            <w:color w:val="00408F"/>
            <w:sz w:val="20"/>
            <w:szCs w:val="20"/>
            <w:lang w:eastAsia="ru-RU"/>
          </w:rPr>
          <w:t>Сайт ВДЦ «Орленок»: информация для родителей как получить путевку</w:t>
        </w:r>
      </w:hyperlink>
      <w:hyperlink r:id="rId7" w:history="1">
        <w:r w:rsidRPr="003F7E25">
          <w:rPr>
            <w:rFonts w:ascii="Georgia" w:eastAsia="Times New Roman" w:hAnsi="Georgia" w:cs="Times New Roman"/>
            <w:color w:val="00408F"/>
            <w:sz w:val="20"/>
            <w:szCs w:val="20"/>
            <w:lang w:eastAsia="ru-RU"/>
          </w:rPr>
          <w:t> </w:t>
        </w:r>
      </w:hyperlink>
    </w:p>
    <w:p w:rsidR="003F7E25" w:rsidRPr="003F7E25" w:rsidRDefault="003F7E25" w:rsidP="003F7E25">
      <w:pPr>
        <w:shd w:val="clear" w:color="auto" w:fill="FFFFFF"/>
        <w:spacing w:before="150" w:after="0" w:line="240" w:lineRule="auto"/>
        <w:ind w:firstLine="709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hyperlink r:id="rId8" w:history="1">
        <w:r w:rsidRPr="003F7E25">
          <w:rPr>
            <w:rFonts w:ascii="Georgia" w:eastAsia="Times New Roman" w:hAnsi="Georgia" w:cs="Times New Roman"/>
            <w:color w:val="00408F"/>
            <w:sz w:val="20"/>
            <w:szCs w:val="20"/>
            <w:lang w:eastAsia="ru-RU"/>
          </w:rPr>
          <w:t>Квота РД в ВДЦ «Орленок» на 2022 год</w:t>
        </w:r>
      </w:hyperlink>
    </w:p>
    <w:p w:rsidR="003F7E25" w:rsidRPr="003F7E25" w:rsidRDefault="003F7E25" w:rsidP="003F7E25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F7E2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   </w:t>
      </w:r>
    </w:p>
    <w:p w:rsidR="003F7E25" w:rsidRPr="003F7E25" w:rsidRDefault="003F7E25" w:rsidP="003F7E25">
      <w:pPr>
        <w:shd w:val="clear" w:color="auto" w:fill="FFFFFF"/>
        <w:spacing w:before="150" w:after="0" w:line="240" w:lineRule="auto"/>
        <w:ind w:firstLine="709"/>
        <w:jc w:val="center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F7E25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lastRenderedPageBreak/>
        <w:t>Всероссийский детский центр «Смена»</w:t>
      </w:r>
    </w:p>
    <w:p w:rsidR="003F7E25" w:rsidRPr="003F7E25" w:rsidRDefault="003F7E25" w:rsidP="003F7E25">
      <w:pPr>
        <w:shd w:val="clear" w:color="auto" w:fill="FFFFFF"/>
        <w:spacing w:before="150" w:after="0" w:line="240" w:lineRule="auto"/>
        <w:ind w:firstLine="709"/>
        <w:jc w:val="center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F7E2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3F7E25" w:rsidRPr="003F7E25" w:rsidRDefault="003F7E25" w:rsidP="003F7E25">
      <w:pPr>
        <w:shd w:val="clear" w:color="auto" w:fill="FFFFFF"/>
        <w:spacing w:before="150" w:after="0" w:line="240" w:lineRule="auto"/>
        <w:ind w:firstLine="709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proofErr w:type="gramStart"/>
      <w:r w:rsidRPr="003F7E2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По региональной квоте путевки в ВДЦ «Смена» выделяются обучающимся профессиональных образовательных деятельность на территории Республики Дагестан, в соответствии с тематикой дополнительной образовательной программы.</w:t>
      </w:r>
      <w:proofErr w:type="gramEnd"/>
      <w:r w:rsidRPr="003F7E2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Для получения путевки необходимо обратиться в администрацию профессиональной образовательной организации направляет заявку в </w:t>
      </w:r>
      <w:proofErr w:type="spellStart"/>
      <w:r w:rsidRPr="003F7E2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Минобрнауку</w:t>
      </w:r>
      <w:proofErr w:type="spellEnd"/>
      <w:r w:rsidRPr="003F7E2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РД.</w:t>
      </w:r>
    </w:p>
    <w:p w:rsidR="003F7E25" w:rsidRPr="003F7E25" w:rsidRDefault="003F7E25" w:rsidP="003F7E25">
      <w:pPr>
        <w:shd w:val="clear" w:color="auto" w:fill="FFFFFF"/>
        <w:spacing w:before="150" w:after="0" w:line="240" w:lineRule="auto"/>
        <w:ind w:firstLine="709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hyperlink r:id="rId9" w:history="1">
        <w:r w:rsidRPr="003F7E25">
          <w:rPr>
            <w:rFonts w:ascii="Georgia" w:eastAsia="Times New Roman" w:hAnsi="Georgia" w:cs="Times New Roman"/>
            <w:color w:val="00408F"/>
            <w:sz w:val="20"/>
            <w:szCs w:val="20"/>
            <w:lang w:eastAsia="ru-RU"/>
          </w:rPr>
          <w:t>Сайт</w:t>
        </w:r>
        <w:proofErr w:type="gramStart"/>
        <w:r w:rsidRPr="003F7E25">
          <w:rPr>
            <w:rFonts w:ascii="Georgia" w:eastAsia="Times New Roman" w:hAnsi="Georgia" w:cs="Times New Roman"/>
            <w:color w:val="00408F"/>
            <w:sz w:val="20"/>
            <w:szCs w:val="20"/>
            <w:lang w:eastAsia="ru-RU"/>
          </w:rPr>
          <w:t xml:space="preserve"> В</w:t>
        </w:r>
        <w:proofErr w:type="gramEnd"/>
      </w:hyperlink>
      <w:hyperlink r:id="rId10" w:history="1">
        <w:r w:rsidRPr="003F7E25">
          <w:rPr>
            <w:rFonts w:ascii="Georgia" w:eastAsia="Times New Roman" w:hAnsi="Georgia" w:cs="Times New Roman"/>
            <w:color w:val="00408F"/>
            <w:sz w:val="20"/>
            <w:szCs w:val="20"/>
            <w:lang w:eastAsia="ru-RU"/>
          </w:rPr>
          <w:t>ДЦ </w:t>
        </w:r>
      </w:hyperlink>
      <w:hyperlink r:id="rId11" w:history="1">
        <w:r w:rsidRPr="003F7E25">
          <w:rPr>
            <w:rFonts w:ascii="Georgia" w:eastAsia="Times New Roman" w:hAnsi="Georgia" w:cs="Times New Roman"/>
            <w:color w:val="00408F"/>
            <w:sz w:val="20"/>
            <w:szCs w:val="20"/>
            <w:lang w:eastAsia="ru-RU"/>
          </w:rPr>
          <w:t>«Смена</w:t>
        </w:r>
      </w:hyperlink>
      <w:hyperlink r:id="rId12" w:history="1">
        <w:r w:rsidRPr="003F7E25">
          <w:rPr>
            <w:rFonts w:ascii="Georgia" w:eastAsia="Times New Roman" w:hAnsi="Georgia" w:cs="Times New Roman"/>
            <w:color w:val="00408F"/>
            <w:sz w:val="20"/>
            <w:szCs w:val="20"/>
            <w:lang w:eastAsia="ru-RU"/>
          </w:rPr>
          <w:t>»</w:t>
        </w:r>
      </w:hyperlink>
      <w:hyperlink r:id="rId13" w:history="1">
        <w:r w:rsidRPr="003F7E25">
          <w:rPr>
            <w:rFonts w:ascii="Georgia" w:eastAsia="Times New Roman" w:hAnsi="Georgia" w:cs="Times New Roman"/>
            <w:color w:val="00408F"/>
            <w:sz w:val="20"/>
            <w:szCs w:val="20"/>
            <w:lang w:eastAsia="ru-RU"/>
          </w:rPr>
          <w:t>: информация как получить путевку</w:t>
        </w:r>
      </w:hyperlink>
    </w:p>
    <w:p w:rsidR="003F7E25" w:rsidRPr="003F7E25" w:rsidRDefault="003F7E25" w:rsidP="003F7E25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hyperlink r:id="rId14" w:history="1">
        <w:r w:rsidRPr="003F7E25">
          <w:rPr>
            <w:rFonts w:ascii="Georgia" w:eastAsia="Times New Roman" w:hAnsi="Georgia" w:cs="Times New Roman"/>
            <w:color w:val="00408F"/>
            <w:sz w:val="20"/>
            <w:szCs w:val="20"/>
            <w:lang w:eastAsia="ru-RU"/>
          </w:rPr>
          <w:t>Краткие аннотации дополнительных общеразвивающих программ</w:t>
        </w:r>
      </w:hyperlink>
    </w:p>
    <w:p w:rsidR="003F7E25" w:rsidRPr="003F7E25" w:rsidRDefault="003F7E25" w:rsidP="003F7E25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F7E2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Квота РД  в ВДЦ «Смена» на 2022 год</w:t>
      </w:r>
    </w:p>
    <w:p w:rsidR="003F7E25" w:rsidRPr="003F7E25" w:rsidRDefault="003F7E25" w:rsidP="003F7E25">
      <w:pPr>
        <w:shd w:val="clear" w:color="auto" w:fill="FFFFFF"/>
        <w:spacing w:before="150" w:after="0" w:line="240" w:lineRule="auto"/>
        <w:jc w:val="center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F7E2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tbl>
      <w:tblPr>
        <w:tblpPr w:leftFromText="180" w:rightFromText="180" w:bottomFromText="105" w:vertAnchor="text"/>
        <w:tblW w:w="90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418"/>
        <w:gridCol w:w="1416"/>
        <w:gridCol w:w="2400"/>
        <w:gridCol w:w="1999"/>
        <w:gridCol w:w="836"/>
      </w:tblGrid>
      <w:tr w:rsidR="003F7E25" w:rsidRPr="003F7E25" w:rsidTr="003F7E25">
        <w:trPr>
          <w:trHeight w:val="336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before="150"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  <w:t>№ смены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Даты заезда/выезда (период оказания услуг 14 и 21 день)</w:t>
            </w:r>
          </w:p>
        </w:tc>
        <w:tc>
          <w:tcPr>
            <w:tcW w:w="52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Распределение региональной квоты по</w:t>
            </w:r>
            <w:r w:rsidRPr="003F7E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Северо-Кавказскому федеральному округу, мест</w:t>
            </w:r>
          </w:p>
        </w:tc>
      </w:tr>
      <w:tr w:rsidR="003F7E25" w:rsidRPr="003F7E25" w:rsidTr="003F7E25">
        <w:trPr>
          <w:trHeight w:val="100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E25" w:rsidRPr="003F7E25" w:rsidRDefault="003F7E25" w:rsidP="003F7E25">
            <w:pPr>
              <w:spacing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7E25" w:rsidRPr="003F7E25" w:rsidRDefault="003F7E25" w:rsidP="003F7E25">
            <w:pPr>
              <w:spacing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Тематика смены лагеря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3F7E25" w:rsidRPr="003F7E25" w:rsidTr="003F7E25">
        <w:trPr>
          <w:trHeight w:val="82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01.02.2022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14.02.2022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Арт-лаборатория лидеров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F7E25" w:rsidRPr="003F7E25" w:rsidTr="003F7E25">
        <w:trPr>
          <w:trHeight w:val="82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18.02.2022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03.03.2022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Всероссийский фестиваль добра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F7E25" w:rsidRPr="003F7E25" w:rsidTr="003F7E25">
        <w:trPr>
          <w:trHeight w:val="82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08.03.2022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14.03.2022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Открытые всероссийские соревнования школьных команд по спортивному ориентированию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F7E25" w:rsidRPr="003F7E25" w:rsidTr="003F7E25">
        <w:trPr>
          <w:trHeight w:val="79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14.09.2022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04.10.2022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Всероссийские спортивные игры школьников "Президентские спортивные игры"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F7E25" w:rsidRPr="003F7E25" w:rsidTr="003F7E25">
        <w:trPr>
          <w:trHeight w:val="79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25.11.2022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08.12.2022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Фестиваль русского языка и российской культуры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3F7E25" w:rsidRPr="003F7E25" w:rsidTr="003F7E25">
        <w:trPr>
          <w:trHeight w:val="336"/>
        </w:trPr>
        <w:tc>
          <w:tcPr>
            <w:tcW w:w="38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E25" w:rsidRPr="003F7E25" w:rsidRDefault="003F7E25" w:rsidP="003F7E25">
            <w:pPr>
              <w:spacing w:after="0" w:line="240" w:lineRule="auto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 w:rsidRPr="003F7E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</w:tbl>
    <w:p w:rsidR="003F7E25" w:rsidRPr="003F7E25" w:rsidRDefault="003F7E25" w:rsidP="003F7E25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</w:p>
    <w:p w:rsidR="003F7E25" w:rsidRPr="003F7E25" w:rsidRDefault="003F7E25" w:rsidP="003F7E25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F7E2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3F7E25" w:rsidRPr="003F7E25" w:rsidRDefault="003F7E25" w:rsidP="003F7E25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         </w:t>
      </w:r>
      <w:bookmarkStart w:id="0" w:name="_GoBack"/>
      <w:bookmarkEnd w:id="0"/>
      <w:r w:rsidRPr="003F7E2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КУРАТОРЫ НАПРАВЛЕНИЯ:</w:t>
      </w:r>
    </w:p>
    <w:p w:rsidR="003F7E25" w:rsidRPr="003F7E25" w:rsidRDefault="003F7E25" w:rsidP="003F7E25">
      <w:pPr>
        <w:shd w:val="clear" w:color="auto" w:fill="FFFFFF"/>
        <w:spacing w:before="150" w:after="0" w:line="240" w:lineRule="auto"/>
        <w:ind w:firstLine="709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F7E2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Отдел развития дополнительного образования детей </w:t>
      </w:r>
      <w:proofErr w:type="spellStart"/>
      <w:r w:rsidRPr="003F7E2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Минобрнауки</w:t>
      </w:r>
      <w:proofErr w:type="spellEnd"/>
      <w:r w:rsidRPr="003F7E2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РД</w:t>
      </w:r>
    </w:p>
    <w:p w:rsidR="003F7E25" w:rsidRPr="003F7E25" w:rsidRDefault="003F7E25" w:rsidP="003F7E25">
      <w:pPr>
        <w:shd w:val="clear" w:color="auto" w:fill="FFFFFF"/>
        <w:spacing w:before="150" w:after="0" w:line="240" w:lineRule="auto"/>
        <w:ind w:firstLine="709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F7E2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Телефон: 8 (8722) 67-18-62</w:t>
      </w:r>
    </w:p>
    <w:p w:rsidR="003F7E25" w:rsidRPr="003F7E25" w:rsidRDefault="003F7E25" w:rsidP="003F7E25">
      <w:pPr>
        <w:shd w:val="clear" w:color="auto" w:fill="FFFFFF"/>
        <w:spacing w:before="150" w:after="0" w:line="240" w:lineRule="auto"/>
        <w:ind w:firstLine="709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3F7E2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Адрес электронной почты: madina.babaeva.2011@mail.ru</w:t>
      </w:r>
    </w:p>
    <w:p w:rsidR="003F7E25" w:rsidRPr="003F7E25" w:rsidRDefault="003F7E25" w:rsidP="003F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1540"/>
      </w:tblGrid>
      <w:tr w:rsidR="003F7E25" w:rsidRPr="003F7E25" w:rsidTr="003F7E25">
        <w:tc>
          <w:tcPr>
            <w:tcW w:w="6" w:type="dxa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3F7E25" w:rsidRPr="003F7E25" w:rsidRDefault="003F7E25" w:rsidP="003F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E25">
              <w:rPr>
                <w:rFonts w:ascii="Times New Roman" w:eastAsia="Times New Roman" w:hAnsi="Times New Roman" w:cs="Times New Roman"/>
                <w:color w:val="696969"/>
                <w:sz w:val="18"/>
                <w:szCs w:val="18"/>
                <w:lang w:eastAsia="ru-RU"/>
              </w:rPr>
              <w:t>Опубликовано: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3F7E25" w:rsidRPr="003F7E25" w:rsidRDefault="003F7E25" w:rsidP="003F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E25">
              <w:rPr>
                <w:rFonts w:ascii="Times New Roman" w:eastAsia="Times New Roman" w:hAnsi="Times New Roman" w:cs="Times New Roman"/>
                <w:color w:val="696969"/>
                <w:sz w:val="18"/>
                <w:szCs w:val="18"/>
                <w:lang w:eastAsia="ru-RU"/>
              </w:rPr>
              <w:t>2021-12-21 00:00:00</w:t>
            </w:r>
          </w:p>
        </w:tc>
      </w:tr>
      <w:tr w:rsidR="003F7E25" w:rsidRPr="003F7E25" w:rsidTr="003F7E25">
        <w:tc>
          <w:tcPr>
            <w:tcW w:w="0" w:type="auto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3F7E25" w:rsidRPr="003F7E25" w:rsidRDefault="003F7E25" w:rsidP="003F7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E25">
              <w:rPr>
                <w:rFonts w:ascii="Times New Roman" w:eastAsia="Times New Roman" w:hAnsi="Times New Roman" w:cs="Times New Roman"/>
                <w:color w:val="696969"/>
                <w:sz w:val="18"/>
                <w:szCs w:val="18"/>
                <w:lang w:eastAsia="ru-RU"/>
              </w:rPr>
              <w:t>Обновлено: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3F7E25" w:rsidRPr="003F7E25" w:rsidRDefault="003F7E25" w:rsidP="003F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E25">
              <w:rPr>
                <w:rFonts w:ascii="Times New Roman" w:eastAsia="Times New Roman" w:hAnsi="Times New Roman" w:cs="Times New Roman"/>
                <w:color w:val="696969"/>
                <w:sz w:val="18"/>
                <w:szCs w:val="18"/>
                <w:lang w:eastAsia="ru-RU"/>
              </w:rPr>
              <w:t>2022-01-19 17:25:52</w:t>
            </w:r>
          </w:p>
        </w:tc>
      </w:tr>
    </w:tbl>
    <w:p w:rsidR="007303B6" w:rsidRDefault="007303B6"/>
    <w:sectPr w:rsidR="00730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D3"/>
    <w:rsid w:val="003F7E25"/>
    <w:rsid w:val="004B4ED3"/>
    <w:rsid w:val="0073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/storage/files/2021/LOO/kvota_orlenok.pdf" TargetMode="External"/><Relationship Id="rId13" Type="http://schemas.openxmlformats.org/officeDocument/2006/relationships/hyperlink" Target="https://smena.org/index.php/poezdka-v-smenu/kak-popast-v-smen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nter-orlyonok.ru/RU/Content/HowGetVoucherSimplePage" TargetMode="External"/><Relationship Id="rId12" Type="http://schemas.openxmlformats.org/officeDocument/2006/relationships/hyperlink" Target="https://smena.org/index.php/poezdka-v-smenu/kak-popast-v-smen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enter-orlyonok.ru/RU/Content/HowGetVoucherSimplePage" TargetMode="External"/><Relationship Id="rId11" Type="http://schemas.openxmlformats.org/officeDocument/2006/relationships/hyperlink" Target="https://smena.org/index.php/poezdka-v-smenu/kak-popast-v-smenu" TargetMode="External"/><Relationship Id="rId5" Type="http://schemas.openxmlformats.org/officeDocument/2006/relationships/hyperlink" Target="https://artek.org/informaciya-dlya-roditelyay/kak-poluchitsya-putevku-v-artek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mena.org/index.php/poezdka-v-smenu/kak-popast-v-smen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ena.org/index.php/poezdka-v-smenu/kak-popast-v-smenu" TargetMode="External"/><Relationship Id="rId14" Type="http://schemas.openxmlformats.org/officeDocument/2006/relationships/hyperlink" Target="http://www.dagminobr.ru/storage/files/2022/LOO/priloj_ap-444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4554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азадин</dc:creator>
  <cp:keywords/>
  <dc:description/>
  <cp:lastModifiedBy>азадин</cp:lastModifiedBy>
  <cp:revision>3</cp:revision>
  <dcterms:created xsi:type="dcterms:W3CDTF">2022-07-05T10:59:00Z</dcterms:created>
  <dcterms:modified xsi:type="dcterms:W3CDTF">2022-07-05T11:00:00Z</dcterms:modified>
</cp:coreProperties>
</file>